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27900" w14:textId="77777777" w:rsidR="009D764F" w:rsidRDefault="009D764F" w:rsidP="009D764F">
      <w:pPr>
        <w:overflowPunct w:val="0"/>
        <w:autoSpaceDE w:val="0"/>
        <w:autoSpaceDN w:val="0"/>
        <w:adjustRightInd w:val="0"/>
        <w:jc w:val="right"/>
      </w:pPr>
      <w:r>
        <w:t>Priedas Nr. 1</w:t>
      </w:r>
    </w:p>
    <w:p w14:paraId="02E8AF39" w14:textId="77777777" w:rsidR="009D764F" w:rsidRDefault="009D764F" w:rsidP="009D764F">
      <w:pPr>
        <w:overflowPunct w:val="0"/>
        <w:autoSpaceDE w:val="0"/>
        <w:autoSpaceDN w:val="0"/>
        <w:adjustRightInd w:val="0"/>
        <w:jc w:val="right"/>
        <w:rPr>
          <w:b/>
          <w:color w:val="000000"/>
        </w:rPr>
      </w:pPr>
    </w:p>
    <w:p w14:paraId="3396D65B" w14:textId="77777777" w:rsidR="009D764F" w:rsidRDefault="009D764F" w:rsidP="009D764F">
      <w:pPr>
        <w:overflowPunct w:val="0"/>
        <w:autoSpaceDE w:val="0"/>
        <w:autoSpaceDN w:val="0"/>
        <w:adjustRightInd w:val="0"/>
        <w:rPr>
          <w:b/>
          <w:color w:val="000000"/>
        </w:rPr>
      </w:pPr>
      <w:r>
        <w:rPr>
          <w:b/>
          <w:color w:val="000000"/>
        </w:rPr>
        <w:t>SUDERINTA:</w:t>
      </w:r>
      <w:r w:rsidRPr="002E3729">
        <w:rPr>
          <w:b/>
          <w:color w:val="000000"/>
        </w:rPr>
        <w:t xml:space="preserve"> </w:t>
      </w:r>
      <w:r>
        <w:rPr>
          <w:b/>
          <w:color w:val="000000"/>
        </w:rPr>
        <w:t xml:space="preserve">                                                                                                                 </w:t>
      </w:r>
      <w:r w:rsidRPr="00332D4F">
        <w:rPr>
          <w:b/>
          <w:color w:val="000000"/>
        </w:rPr>
        <w:t>TVIRTINU</w:t>
      </w:r>
      <w:r>
        <w:rPr>
          <w:b/>
          <w:color w:val="000000"/>
        </w:rPr>
        <w:t>:</w:t>
      </w:r>
    </w:p>
    <w:p w14:paraId="3CAA20D3" w14:textId="77777777" w:rsidR="009D764F" w:rsidRPr="002E3729" w:rsidRDefault="009D764F" w:rsidP="009D764F">
      <w:pPr>
        <w:overflowPunct w:val="0"/>
        <w:autoSpaceDE w:val="0"/>
        <w:autoSpaceDN w:val="0"/>
        <w:adjustRightInd w:val="0"/>
        <w:rPr>
          <w:b/>
          <w:color w:val="000000"/>
        </w:rPr>
      </w:pPr>
      <w:r w:rsidRPr="002E3729">
        <w:rPr>
          <w:color w:val="000000"/>
        </w:rPr>
        <w:t xml:space="preserve">LTOK prezidentė </w:t>
      </w:r>
      <w:r>
        <w:rPr>
          <w:color w:val="000000"/>
        </w:rPr>
        <w:t xml:space="preserve">                                                                                               RIUKKPA prezidentė</w:t>
      </w:r>
    </w:p>
    <w:p w14:paraId="65BA1F3C" w14:textId="77777777" w:rsidR="009D764F" w:rsidRPr="002E3729" w:rsidRDefault="009D764F" w:rsidP="009D764F">
      <w:pPr>
        <w:overflowPunct w:val="0"/>
        <w:autoSpaceDE w:val="0"/>
        <w:autoSpaceDN w:val="0"/>
        <w:adjustRightInd w:val="0"/>
        <w:rPr>
          <w:color w:val="000000"/>
          <w:szCs w:val="20"/>
        </w:rPr>
      </w:pPr>
      <w:r w:rsidRPr="002E3729">
        <w:rPr>
          <w:color w:val="000000"/>
        </w:rPr>
        <w:t xml:space="preserve">Daina Gudzinevičiūtė </w:t>
      </w:r>
      <w:r>
        <w:rPr>
          <w:color w:val="000000"/>
        </w:rPr>
        <w:t xml:space="preserve">                                                                                           Audronė Vizbarienė</w:t>
      </w:r>
    </w:p>
    <w:p w14:paraId="304D1FCF" w14:textId="77777777" w:rsidR="009D764F" w:rsidRPr="002568B0" w:rsidRDefault="009D764F" w:rsidP="009D764F">
      <w:pPr>
        <w:overflowPunct w:val="0"/>
        <w:autoSpaceDE w:val="0"/>
        <w:autoSpaceDN w:val="0"/>
        <w:adjustRightInd w:val="0"/>
        <w:rPr>
          <w:b/>
          <w:szCs w:val="20"/>
        </w:rPr>
      </w:pPr>
      <w:r w:rsidRPr="002568B0">
        <w:rPr>
          <w:lang w:val="en-US"/>
        </w:rPr>
        <w:t>201</w:t>
      </w:r>
      <w:r>
        <w:rPr>
          <w:lang w:val="en-US"/>
        </w:rPr>
        <w:t>9</w:t>
      </w:r>
      <w:r w:rsidRPr="002568B0">
        <w:tab/>
      </w:r>
      <w:r w:rsidRPr="002568B0">
        <w:rPr>
          <w:b/>
        </w:rPr>
        <w:tab/>
      </w:r>
      <w:r w:rsidRPr="002568B0">
        <w:rPr>
          <w:b/>
        </w:rPr>
        <w:tab/>
      </w:r>
      <w:r w:rsidRPr="002568B0">
        <w:rPr>
          <w:b/>
        </w:rPr>
        <w:tab/>
      </w:r>
      <w:r w:rsidRPr="002568B0">
        <w:rPr>
          <w:b/>
        </w:rPr>
        <w:tab/>
        <w:t xml:space="preserve">                                            </w:t>
      </w:r>
      <w:r w:rsidRPr="002568B0">
        <w:rPr>
          <w:szCs w:val="20"/>
        </w:rPr>
        <w:t>201</w:t>
      </w:r>
      <w:r>
        <w:rPr>
          <w:szCs w:val="20"/>
        </w:rPr>
        <w:t>9</w:t>
      </w:r>
      <w:r w:rsidRPr="002568B0">
        <w:rPr>
          <w:szCs w:val="20"/>
        </w:rPr>
        <w:t xml:space="preserve"> </w:t>
      </w:r>
    </w:p>
    <w:p w14:paraId="19CA07F7" w14:textId="77777777" w:rsidR="009D764F" w:rsidRPr="002568B0" w:rsidRDefault="009D764F" w:rsidP="009D764F">
      <w:pPr>
        <w:ind w:left="-720"/>
        <w:jc w:val="center"/>
        <w:rPr>
          <w:b/>
        </w:rPr>
      </w:pPr>
    </w:p>
    <w:p w14:paraId="76A0584F" w14:textId="77777777" w:rsidR="009D764F" w:rsidRPr="00E35E92" w:rsidRDefault="009D764F" w:rsidP="009D764F">
      <w:pPr>
        <w:ind w:left="-720"/>
        <w:jc w:val="center"/>
        <w:rPr>
          <w:b/>
          <w:sz w:val="28"/>
          <w:szCs w:val="28"/>
        </w:rPr>
      </w:pPr>
      <w:r w:rsidRPr="00E35E92">
        <w:rPr>
          <w:b/>
          <w:sz w:val="28"/>
          <w:szCs w:val="28"/>
        </w:rPr>
        <w:t>LIETUVOS IKIMOKYKLINIO UGDYMO ĮSTAIGŲ PROJEKTO</w:t>
      </w:r>
    </w:p>
    <w:p w14:paraId="0068B6C7" w14:textId="77777777" w:rsidR="009D764F" w:rsidRDefault="009D764F" w:rsidP="009D764F">
      <w:pPr>
        <w:ind w:left="-720"/>
        <w:jc w:val="center"/>
        <w:rPr>
          <w:b/>
          <w:sz w:val="28"/>
          <w:szCs w:val="28"/>
        </w:rPr>
      </w:pPr>
      <w:r w:rsidRPr="00E35E92">
        <w:rPr>
          <w:b/>
          <w:sz w:val="28"/>
          <w:szCs w:val="28"/>
        </w:rPr>
        <w:t xml:space="preserve"> „</w:t>
      </w:r>
      <w:r>
        <w:rPr>
          <w:b/>
          <w:sz w:val="28"/>
          <w:szCs w:val="28"/>
        </w:rPr>
        <w:t>LIETUVOS MAŽŲJŲ ŽAIDYNĖS 2020</w:t>
      </w:r>
      <w:r w:rsidRPr="00E35E92">
        <w:rPr>
          <w:b/>
          <w:sz w:val="28"/>
          <w:szCs w:val="28"/>
        </w:rPr>
        <w:t>“</w:t>
      </w:r>
    </w:p>
    <w:p w14:paraId="4C38AF4F" w14:textId="77777777" w:rsidR="009D764F" w:rsidRPr="00E35E92" w:rsidRDefault="009D764F" w:rsidP="009D764F">
      <w:pPr>
        <w:ind w:left="-720"/>
        <w:jc w:val="center"/>
        <w:rPr>
          <w:b/>
          <w:sz w:val="28"/>
          <w:szCs w:val="28"/>
        </w:rPr>
      </w:pPr>
      <w:r>
        <w:rPr>
          <w:b/>
          <w:sz w:val="28"/>
          <w:szCs w:val="28"/>
        </w:rPr>
        <w:t>NUOSTATAI</w:t>
      </w:r>
    </w:p>
    <w:p w14:paraId="35AA3A53" w14:textId="77777777" w:rsidR="009D764F" w:rsidRDefault="009D764F" w:rsidP="009D764F">
      <w:pPr>
        <w:ind w:left="-720"/>
        <w:jc w:val="center"/>
        <w:rPr>
          <w:b/>
        </w:rPr>
      </w:pPr>
    </w:p>
    <w:p w14:paraId="5E8C5519" w14:textId="77777777" w:rsidR="009D764F" w:rsidRPr="00BC3E39" w:rsidRDefault="009D764F" w:rsidP="009D764F">
      <w:pPr>
        <w:ind w:left="-720"/>
        <w:jc w:val="center"/>
        <w:rPr>
          <w:b/>
        </w:rPr>
      </w:pPr>
    </w:p>
    <w:p w14:paraId="48A97CD8" w14:textId="77777777" w:rsidR="009D764F" w:rsidRPr="0015149B" w:rsidRDefault="009D764F" w:rsidP="009D764F">
      <w:pPr>
        <w:tabs>
          <w:tab w:val="left" w:pos="3686"/>
          <w:tab w:val="left" w:pos="4536"/>
        </w:tabs>
        <w:jc w:val="center"/>
        <w:rPr>
          <w:b/>
        </w:rPr>
      </w:pPr>
      <w:r w:rsidRPr="0015149B">
        <w:rPr>
          <w:b/>
        </w:rPr>
        <w:t>I. BENDROSIOS NUOSTATOS</w:t>
      </w:r>
    </w:p>
    <w:p w14:paraId="29273F5D" w14:textId="77777777" w:rsidR="009D764F" w:rsidRDefault="009D764F" w:rsidP="009D764F">
      <w:pPr>
        <w:spacing w:line="360" w:lineRule="auto"/>
        <w:ind w:firstLine="720"/>
        <w:jc w:val="both"/>
        <w:rPr>
          <w:b/>
          <w:lang w:val="pt-BR"/>
        </w:rPr>
      </w:pPr>
    </w:p>
    <w:p w14:paraId="61B6A4E8" w14:textId="77777777" w:rsidR="009D764F" w:rsidRPr="0015149B" w:rsidRDefault="009D764F" w:rsidP="009D764F">
      <w:pPr>
        <w:pStyle w:val="ListParagraph"/>
        <w:numPr>
          <w:ilvl w:val="0"/>
          <w:numId w:val="17"/>
        </w:numPr>
        <w:tabs>
          <w:tab w:val="left" w:pos="567"/>
        </w:tabs>
        <w:spacing w:line="360" w:lineRule="auto"/>
        <w:ind w:left="284" w:firstLine="0"/>
        <w:jc w:val="both"/>
        <w:rPr>
          <w:lang w:val="pt-BR"/>
        </w:rPr>
      </w:pPr>
      <w:r w:rsidRPr="0015149B">
        <w:rPr>
          <w:lang w:val="pt-BR"/>
        </w:rPr>
        <w:t xml:space="preserve">Lietuvos </w:t>
      </w:r>
      <w:r w:rsidRPr="0015149B">
        <w:t xml:space="preserve">ikimokyklinio ugdymo įstaigų projekto „Lietuvos mažųjų žaidynės </w:t>
      </w:r>
      <w:r w:rsidRPr="0015149B">
        <w:rPr>
          <w:lang w:val="en-US"/>
        </w:rPr>
        <w:t>2019”</w:t>
      </w:r>
    </w:p>
    <w:p w14:paraId="36E1351E" w14:textId="77777777" w:rsidR="009D764F" w:rsidRDefault="009D764F" w:rsidP="009D764F">
      <w:pPr>
        <w:spacing w:line="360" w:lineRule="auto"/>
        <w:ind w:left="284" w:hanging="284"/>
        <w:jc w:val="both"/>
      </w:pPr>
      <w:proofErr w:type="spellStart"/>
      <w:r w:rsidRPr="00222698">
        <w:rPr>
          <w:lang w:val="en-US"/>
        </w:rPr>
        <w:t>nuostatai</w:t>
      </w:r>
      <w:proofErr w:type="spellEnd"/>
      <w:r w:rsidRPr="00222698">
        <w:rPr>
          <w:lang w:val="en-US"/>
        </w:rPr>
        <w:t xml:space="preserve"> (</w:t>
      </w:r>
      <w:proofErr w:type="spellStart"/>
      <w:r w:rsidRPr="00222698">
        <w:rPr>
          <w:lang w:val="en-US"/>
        </w:rPr>
        <w:t>toliau</w:t>
      </w:r>
      <w:proofErr w:type="spellEnd"/>
      <w:r w:rsidRPr="00222698">
        <w:rPr>
          <w:lang w:val="en-US"/>
        </w:rPr>
        <w:t xml:space="preserve"> – </w:t>
      </w:r>
      <w:proofErr w:type="spellStart"/>
      <w:r w:rsidRPr="00222698">
        <w:rPr>
          <w:lang w:val="en-US"/>
        </w:rPr>
        <w:t>Nuostatai</w:t>
      </w:r>
      <w:proofErr w:type="spellEnd"/>
      <w:r w:rsidRPr="00222698">
        <w:rPr>
          <w:lang w:val="en-US"/>
        </w:rPr>
        <w:t>)</w:t>
      </w:r>
      <w:r w:rsidRPr="0015149B">
        <w:rPr>
          <w:lang w:val="en-US"/>
        </w:rPr>
        <w:t xml:space="preserve"> </w:t>
      </w:r>
      <w:proofErr w:type="spellStart"/>
      <w:r w:rsidRPr="0015149B">
        <w:rPr>
          <w:lang w:val="en-US"/>
        </w:rPr>
        <w:t>nustato</w:t>
      </w:r>
      <w:proofErr w:type="spellEnd"/>
      <w:r w:rsidRPr="0015149B">
        <w:rPr>
          <w:lang w:val="en-US"/>
        </w:rPr>
        <w:t xml:space="preserve"> 20</w:t>
      </w:r>
      <w:r>
        <w:rPr>
          <w:lang w:val="en-US"/>
        </w:rPr>
        <w:t>20</w:t>
      </w:r>
      <w:r w:rsidRPr="0015149B">
        <w:rPr>
          <w:lang w:val="en-US"/>
        </w:rPr>
        <w:t xml:space="preserve"> me</w:t>
      </w:r>
      <w:r w:rsidRPr="0015149B">
        <w:t>tų Lietuvos mažųjų žaidynių (toliau – Žaidynių) tikslus,</w:t>
      </w:r>
    </w:p>
    <w:p w14:paraId="78BF9BC2" w14:textId="77777777" w:rsidR="009D764F" w:rsidRDefault="009D764F" w:rsidP="009D764F">
      <w:pPr>
        <w:spacing w:line="360" w:lineRule="auto"/>
        <w:ind w:left="284" w:hanging="284"/>
        <w:jc w:val="both"/>
      </w:pPr>
      <w:r w:rsidRPr="0015149B">
        <w:t>organizatorius, vykdytojus, finansavim</w:t>
      </w:r>
      <w:r>
        <w:t>o</w:t>
      </w:r>
      <w:r w:rsidRPr="0015149B">
        <w:t>, žaidynių vykdymo etap</w:t>
      </w:r>
      <w:r>
        <w:t>ų</w:t>
      </w:r>
      <w:r w:rsidRPr="0015149B">
        <w:t>, projekto dalyvių įsipareigojimų,</w:t>
      </w:r>
    </w:p>
    <w:p w14:paraId="69C755D7" w14:textId="77777777" w:rsidR="009D764F" w:rsidRDefault="009D764F" w:rsidP="009D764F">
      <w:pPr>
        <w:spacing w:line="360" w:lineRule="auto"/>
        <w:ind w:left="284" w:hanging="284"/>
        <w:jc w:val="both"/>
      </w:pPr>
      <w:r w:rsidRPr="0015149B">
        <w:t>projekto dalyvių apdpvanojimų tvarką.</w:t>
      </w:r>
    </w:p>
    <w:p w14:paraId="1F34F665" w14:textId="77777777" w:rsidR="009D764F" w:rsidRDefault="009D764F" w:rsidP="009D764F">
      <w:pPr>
        <w:pStyle w:val="ListParagraph"/>
        <w:numPr>
          <w:ilvl w:val="0"/>
          <w:numId w:val="17"/>
        </w:numPr>
        <w:tabs>
          <w:tab w:val="left" w:pos="567"/>
        </w:tabs>
        <w:spacing w:line="360" w:lineRule="auto"/>
        <w:ind w:left="284" w:firstLine="0"/>
        <w:jc w:val="both"/>
      </w:pPr>
      <w:r>
        <w:t>Žaidynių organizatoriai – Lietuvos tautinis olimpinis komitetas (toliau – LTOK) ir</w:t>
      </w:r>
    </w:p>
    <w:p w14:paraId="4DDD39A3" w14:textId="77777777" w:rsidR="009D764F" w:rsidRDefault="009D764F" w:rsidP="009D764F">
      <w:pPr>
        <w:spacing w:line="360" w:lineRule="auto"/>
        <w:ind w:left="284" w:hanging="284"/>
        <w:jc w:val="both"/>
      </w:pPr>
      <w:r>
        <w:t>Respublikinė ikimokyklinio ugdymo kūno kultūros pedagogų asociacija (toliau – RIUKKPA).</w:t>
      </w:r>
    </w:p>
    <w:p w14:paraId="3AF8FDDA" w14:textId="77777777" w:rsidR="009D764F" w:rsidRDefault="009D764F" w:rsidP="009D764F">
      <w:pPr>
        <w:pStyle w:val="ListParagraph"/>
        <w:numPr>
          <w:ilvl w:val="0"/>
          <w:numId w:val="17"/>
        </w:numPr>
        <w:spacing w:line="360" w:lineRule="auto"/>
        <w:ind w:left="567" w:hanging="283"/>
        <w:jc w:val="both"/>
      </w:pPr>
      <w:r>
        <w:t>Projektą „Lietuvos mažųjų žaidynės“ finansuoja – LTOK.</w:t>
      </w:r>
    </w:p>
    <w:p w14:paraId="7D2F73A7" w14:textId="77777777" w:rsidR="009D764F" w:rsidRPr="000D1D40" w:rsidRDefault="009D764F" w:rsidP="009D764F">
      <w:pPr>
        <w:pStyle w:val="ListParagraph"/>
        <w:numPr>
          <w:ilvl w:val="0"/>
          <w:numId w:val="17"/>
        </w:numPr>
        <w:tabs>
          <w:tab w:val="left" w:pos="567"/>
        </w:tabs>
        <w:spacing w:line="360" w:lineRule="auto"/>
        <w:ind w:left="284" w:firstLine="0"/>
        <w:jc w:val="both"/>
        <w:rPr>
          <w:lang w:val="en-US"/>
        </w:rPr>
      </w:pPr>
      <w:proofErr w:type="spellStart"/>
      <w:r w:rsidRPr="000D1D40">
        <w:rPr>
          <w:lang w:val="en-US"/>
        </w:rPr>
        <w:t>Projekto</w:t>
      </w:r>
      <w:proofErr w:type="spellEnd"/>
      <w:r w:rsidRPr="000D1D40">
        <w:rPr>
          <w:lang w:val="en-US"/>
        </w:rPr>
        <w:t xml:space="preserve"> </w:t>
      </w:r>
      <w:proofErr w:type="spellStart"/>
      <w:r w:rsidRPr="000D1D40">
        <w:rPr>
          <w:lang w:val="en-US"/>
        </w:rPr>
        <w:t>koordinatori</w:t>
      </w:r>
      <w:r>
        <w:rPr>
          <w:lang w:val="en-US"/>
        </w:rPr>
        <w:t>us</w:t>
      </w:r>
      <w:proofErr w:type="spellEnd"/>
      <w:r w:rsidRPr="000D1D40">
        <w:rPr>
          <w:lang w:val="en-US"/>
        </w:rPr>
        <w:t xml:space="preserve"> – RIUKKPA.</w:t>
      </w:r>
    </w:p>
    <w:p w14:paraId="2074B73F" w14:textId="77777777" w:rsidR="009D764F" w:rsidRPr="008C2ABC" w:rsidRDefault="009D764F" w:rsidP="009D764F">
      <w:pPr>
        <w:pStyle w:val="ListParagraph"/>
        <w:numPr>
          <w:ilvl w:val="0"/>
          <w:numId w:val="17"/>
        </w:numPr>
        <w:tabs>
          <w:tab w:val="left" w:pos="567"/>
        </w:tabs>
        <w:spacing w:line="360" w:lineRule="auto"/>
        <w:ind w:left="0" w:firstLine="284"/>
        <w:jc w:val="both"/>
        <w:rPr>
          <w:lang w:val="en-US"/>
        </w:rPr>
      </w:pPr>
      <w:proofErr w:type="spellStart"/>
      <w:r w:rsidRPr="008C2ABC">
        <w:rPr>
          <w:lang w:val="en-US"/>
        </w:rPr>
        <w:t>Projekto</w:t>
      </w:r>
      <w:proofErr w:type="spellEnd"/>
      <w:r w:rsidRPr="008C2ABC">
        <w:rPr>
          <w:lang w:val="en-US"/>
        </w:rPr>
        <w:t xml:space="preserve"> </w:t>
      </w:r>
      <w:proofErr w:type="spellStart"/>
      <w:r w:rsidRPr="008C2ABC">
        <w:rPr>
          <w:lang w:val="en-US"/>
        </w:rPr>
        <w:t>dalyviai</w:t>
      </w:r>
      <w:proofErr w:type="spellEnd"/>
      <w:r w:rsidRPr="008C2ABC">
        <w:rPr>
          <w:lang w:val="en-US"/>
        </w:rPr>
        <w:t xml:space="preserve"> – Lietuvos </w:t>
      </w:r>
      <w:proofErr w:type="spellStart"/>
      <w:r w:rsidRPr="008C2ABC">
        <w:rPr>
          <w:lang w:val="en-US"/>
        </w:rPr>
        <w:t>ikimokyklinio</w:t>
      </w:r>
      <w:proofErr w:type="spellEnd"/>
      <w:r w:rsidRPr="008C2ABC">
        <w:rPr>
          <w:lang w:val="en-US"/>
        </w:rPr>
        <w:t xml:space="preserve"> </w:t>
      </w:r>
      <w:proofErr w:type="spellStart"/>
      <w:r w:rsidRPr="008C2ABC">
        <w:rPr>
          <w:lang w:val="en-US"/>
        </w:rPr>
        <w:t>ugdymo</w:t>
      </w:r>
      <w:proofErr w:type="spellEnd"/>
      <w:r w:rsidRPr="008C2ABC">
        <w:rPr>
          <w:lang w:val="en-US"/>
        </w:rPr>
        <w:t xml:space="preserve"> </w:t>
      </w:r>
      <w:r w:rsidRPr="008C2ABC">
        <w:t xml:space="preserve">įstaigos, užsiregistravusios dalyvauti Lietuvos mažųjų žaidynėse </w:t>
      </w:r>
      <w:r w:rsidRPr="008C2ABC">
        <w:rPr>
          <w:lang w:val="en-US"/>
        </w:rPr>
        <w:t>2020 ir j</w:t>
      </w:r>
      <w:r w:rsidRPr="008C2ABC">
        <w:t>ų</w:t>
      </w:r>
      <w:r w:rsidRPr="008C2ABC">
        <w:rPr>
          <w:lang w:val="en-US"/>
        </w:rPr>
        <w:t xml:space="preserve"> </w:t>
      </w:r>
      <w:proofErr w:type="spellStart"/>
      <w:r w:rsidRPr="008C2ABC">
        <w:rPr>
          <w:lang w:val="en-US"/>
        </w:rPr>
        <w:t>ugdytiniai</w:t>
      </w:r>
      <w:proofErr w:type="spellEnd"/>
      <w:r w:rsidRPr="008C2ABC">
        <w:rPr>
          <w:lang w:val="en-US"/>
        </w:rPr>
        <w:t xml:space="preserve">. </w:t>
      </w:r>
    </w:p>
    <w:p w14:paraId="38A69CD1" w14:textId="77777777" w:rsidR="009D764F" w:rsidRPr="008C2ABC" w:rsidRDefault="009D764F" w:rsidP="009D764F">
      <w:pPr>
        <w:pStyle w:val="ListParagraph"/>
        <w:numPr>
          <w:ilvl w:val="0"/>
          <w:numId w:val="17"/>
        </w:numPr>
        <w:tabs>
          <w:tab w:val="left" w:pos="567"/>
        </w:tabs>
        <w:spacing w:line="360" w:lineRule="auto"/>
        <w:ind w:left="0" w:firstLine="284"/>
        <w:jc w:val="both"/>
        <w:rPr>
          <w:lang w:val="en-US"/>
        </w:rPr>
      </w:pPr>
      <w:r w:rsidRPr="008C2ABC">
        <w:rPr>
          <w:lang w:val="en-US"/>
        </w:rPr>
        <w:t xml:space="preserve">“Lietuvos </w:t>
      </w:r>
      <w:proofErr w:type="spellStart"/>
      <w:r w:rsidRPr="008C2ABC">
        <w:rPr>
          <w:lang w:val="en-US"/>
        </w:rPr>
        <w:t>mažųjų</w:t>
      </w:r>
      <w:proofErr w:type="spellEnd"/>
      <w:r w:rsidRPr="008C2ABC">
        <w:rPr>
          <w:lang w:val="en-US"/>
        </w:rPr>
        <w:t xml:space="preserve"> </w:t>
      </w:r>
      <w:proofErr w:type="spellStart"/>
      <w:r w:rsidRPr="008C2ABC">
        <w:rPr>
          <w:lang w:val="en-US"/>
        </w:rPr>
        <w:t>žaidynių</w:t>
      </w:r>
      <w:proofErr w:type="spellEnd"/>
      <w:r w:rsidRPr="008C2ABC">
        <w:rPr>
          <w:lang w:val="en-US"/>
        </w:rPr>
        <w:t xml:space="preserve">” (LMŽ) </w:t>
      </w:r>
      <w:proofErr w:type="spellStart"/>
      <w:r w:rsidRPr="008C2ABC">
        <w:rPr>
          <w:lang w:val="en-US"/>
        </w:rPr>
        <w:t>įstaigų</w:t>
      </w:r>
      <w:proofErr w:type="spellEnd"/>
      <w:r w:rsidRPr="008C2ABC">
        <w:rPr>
          <w:lang w:val="en-US"/>
        </w:rPr>
        <w:t xml:space="preserve"> </w:t>
      </w:r>
      <w:proofErr w:type="spellStart"/>
      <w:r w:rsidRPr="008C2ABC">
        <w:rPr>
          <w:lang w:val="en-US"/>
        </w:rPr>
        <w:t>festivalių</w:t>
      </w:r>
      <w:proofErr w:type="spellEnd"/>
      <w:r w:rsidRPr="008C2ABC">
        <w:rPr>
          <w:lang w:val="en-US"/>
        </w:rPr>
        <w:t xml:space="preserve"> </w:t>
      </w:r>
      <w:proofErr w:type="spellStart"/>
      <w:r w:rsidRPr="008C2ABC">
        <w:rPr>
          <w:lang w:val="en-US"/>
        </w:rPr>
        <w:t>koordinatoriai</w:t>
      </w:r>
      <w:proofErr w:type="spellEnd"/>
      <w:r w:rsidRPr="008C2ABC">
        <w:rPr>
          <w:lang w:val="en-US"/>
        </w:rPr>
        <w:t xml:space="preserve"> – </w:t>
      </w:r>
      <w:proofErr w:type="spellStart"/>
      <w:r w:rsidRPr="008C2ABC">
        <w:rPr>
          <w:lang w:val="en-US"/>
        </w:rPr>
        <w:t>ikimokyklinio</w:t>
      </w:r>
      <w:proofErr w:type="spellEnd"/>
      <w:r w:rsidRPr="008C2ABC">
        <w:rPr>
          <w:lang w:val="en-US"/>
        </w:rPr>
        <w:t xml:space="preserve"> </w:t>
      </w:r>
      <w:proofErr w:type="spellStart"/>
      <w:r w:rsidRPr="008C2ABC">
        <w:rPr>
          <w:lang w:val="en-US"/>
        </w:rPr>
        <w:t>ugdymo</w:t>
      </w:r>
      <w:proofErr w:type="spellEnd"/>
      <w:r w:rsidRPr="008C2ABC">
        <w:rPr>
          <w:lang w:val="en-US"/>
        </w:rPr>
        <w:t xml:space="preserve"> </w:t>
      </w:r>
      <w:proofErr w:type="spellStart"/>
      <w:r w:rsidRPr="008C2ABC">
        <w:rPr>
          <w:lang w:val="en-US"/>
        </w:rPr>
        <w:t>įstaigų</w:t>
      </w:r>
      <w:proofErr w:type="spellEnd"/>
      <w:r w:rsidRPr="008C2ABC">
        <w:rPr>
          <w:lang w:val="en-US"/>
        </w:rPr>
        <w:t xml:space="preserve"> – </w:t>
      </w:r>
      <w:proofErr w:type="spellStart"/>
      <w:r w:rsidRPr="008C2ABC">
        <w:rPr>
          <w:lang w:val="en-US"/>
        </w:rPr>
        <w:t>dalyvių</w:t>
      </w:r>
      <w:proofErr w:type="spellEnd"/>
      <w:r w:rsidRPr="008C2ABC">
        <w:rPr>
          <w:lang w:val="en-US"/>
        </w:rPr>
        <w:t xml:space="preserve"> </w:t>
      </w:r>
      <w:proofErr w:type="spellStart"/>
      <w:r w:rsidRPr="008C2ABC">
        <w:rPr>
          <w:lang w:val="en-US"/>
        </w:rPr>
        <w:t>deleguoti</w:t>
      </w:r>
      <w:proofErr w:type="spellEnd"/>
      <w:r w:rsidRPr="008C2ABC">
        <w:rPr>
          <w:lang w:val="en-US"/>
        </w:rPr>
        <w:t xml:space="preserve"> </w:t>
      </w:r>
      <w:proofErr w:type="spellStart"/>
      <w:r w:rsidRPr="008C2ABC">
        <w:rPr>
          <w:lang w:val="en-US"/>
        </w:rPr>
        <w:t>pedagogai</w:t>
      </w:r>
      <w:proofErr w:type="spellEnd"/>
      <w:r w:rsidRPr="008C2ABC">
        <w:rPr>
          <w:lang w:val="en-US"/>
        </w:rPr>
        <w:t xml:space="preserve">, </w:t>
      </w:r>
      <w:proofErr w:type="spellStart"/>
      <w:r w:rsidRPr="008C2ABC">
        <w:rPr>
          <w:lang w:val="en-US"/>
        </w:rPr>
        <w:t>kurie</w:t>
      </w:r>
      <w:proofErr w:type="spellEnd"/>
      <w:r w:rsidRPr="008C2ABC">
        <w:rPr>
          <w:lang w:val="en-US"/>
        </w:rPr>
        <w:t xml:space="preserve"> </w:t>
      </w:r>
      <w:proofErr w:type="spellStart"/>
      <w:r w:rsidRPr="008C2ABC">
        <w:rPr>
          <w:lang w:val="en-US"/>
        </w:rPr>
        <w:t>dalyvavo</w:t>
      </w:r>
      <w:proofErr w:type="spellEnd"/>
      <w:r w:rsidRPr="008C2ABC">
        <w:rPr>
          <w:lang w:val="en-US"/>
        </w:rPr>
        <w:t xml:space="preserve"> “Lietuvos </w:t>
      </w:r>
      <w:proofErr w:type="spellStart"/>
      <w:r w:rsidRPr="008C2ABC">
        <w:rPr>
          <w:lang w:val="en-US"/>
        </w:rPr>
        <w:t>mažųjų</w:t>
      </w:r>
      <w:proofErr w:type="spellEnd"/>
      <w:r w:rsidRPr="008C2ABC">
        <w:rPr>
          <w:lang w:val="en-US"/>
        </w:rPr>
        <w:t xml:space="preserve"> </w:t>
      </w:r>
      <w:proofErr w:type="spellStart"/>
      <w:r w:rsidRPr="008C2ABC">
        <w:rPr>
          <w:lang w:val="en-US"/>
        </w:rPr>
        <w:t>žaidynių</w:t>
      </w:r>
      <w:proofErr w:type="spellEnd"/>
      <w:r w:rsidRPr="008C2ABC">
        <w:rPr>
          <w:lang w:val="en-US"/>
        </w:rPr>
        <w:t xml:space="preserve">” </w:t>
      </w:r>
      <w:proofErr w:type="spellStart"/>
      <w:r w:rsidRPr="008C2ABC">
        <w:rPr>
          <w:lang w:val="en-US"/>
        </w:rPr>
        <w:t>mokomajame</w:t>
      </w:r>
      <w:proofErr w:type="spellEnd"/>
      <w:r w:rsidRPr="008C2ABC">
        <w:rPr>
          <w:lang w:val="en-US"/>
        </w:rPr>
        <w:t xml:space="preserve"> </w:t>
      </w:r>
      <w:proofErr w:type="spellStart"/>
      <w:r w:rsidRPr="008C2ABC">
        <w:rPr>
          <w:lang w:val="en-US"/>
        </w:rPr>
        <w:t>seminare</w:t>
      </w:r>
      <w:proofErr w:type="spellEnd"/>
      <w:r w:rsidRPr="008C2ABC">
        <w:rPr>
          <w:lang w:val="en-US"/>
        </w:rPr>
        <w:t>.</w:t>
      </w:r>
    </w:p>
    <w:p w14:paraId="6ADAC8DA" w14:textId="77777777" w:rsidR="009D764F" w:rsidRPr="008C2ABC" w:rsidRDefault="009D764F" w:rsidP="009D764F">
      <w:pPr>
        <w:pStyle w:val="ListParagraph"/>
        <w:numPr>
          <w:ilvl w:val="0"/>
          <w:numId w:val="17"/>
        </w:numPr>
        <w:tabs>
          <w:tab w:val="left" w:pos="567"/>
        </w:tabs>
        <w:spacing w:line="360" w:lineRule="auto"/>
        <w:ind w:left="0" w:firstLine="284"/>
        <w:jc w:val="both"/>
        <w:rPr>
          <w:lang w:val="en-US"/>
        </w:rPr>
      </w:pPr>
      <w:r w:rsidRPr="008C2ABC">
        <w:rPr>
          <w:lang w:val="en-US"/>
        </w:rPr>
        <w:t xml:space="preserve">“Lietuvos </w:t>
      </w:r>
      <w:proofErr w:type="spellStart"/>
      <w:r w:rsidRPr="008C2ABC">
        <w:rPr>
          <w:lang w:val="en-US"/>
        </w:rPr>
        <w:t>mažųjų</w:t>
      </w:r>
      <w:proofErr w:type="spellEnd"/>
      <w:r w:rsidRPr="008C2ABC">
        <w:rPr>
          <w:lang w:val="en-US"/>
        </w:rPr>
        <w:t xml:space="preserve"> </w:t>
      </w:r>
      <w:proofErr w:type="spellStart"/>
      <w:r w:rsidRPr="008C2ABC">
        <w:rPr>
          <w:lang w:val="en-US"/>
        </w:rPr>
        <w:t>žaidynių</w:t>
      </w:r>
      <w:proofErr w:type="spellEnd"/>
      <w:r w:rsidRPr="008C2ABC">
        <w:rPr>
          <w:lang w:val="en-US"/>
        </w:rPr>
        <w:t xml:space="preserve">” (LTMŽ) </w:t>
      </w:r>
      <w:proofErr w:type="spellStart"/>
      <w:r w:rsidRPr="008C2ABC">
        <w:rPr>
          <w:lang w:val="en-US"/>
        </w:rPr>
        <w:t>regioninių</w:t>
      </w:r>
      <w:proofErr w:type="spellEnd"/>
      <w:r w:rsidRPr="008C2ABC">
        <w:rPr>
          <w:lang w:val="en-US"/>
        </w:rPr>
        <w:t xml:space="preserve"> </w:t>
      </w:r>
      <w:proofErr w:type="spellStart"/>
      <w:r w:rsidRPr="008C2ABC">
        <w:rPr>
          <w:lang w:val="en-US"/>
        </w:rPr>
        <w:t>festivalių</w:t>
      </w:r>
      <w:proofErr w:type="spellEnd"/>
      <w:r w:rsidRPr="008C2ABC">
        <w:rPr>
          <w:lang w:val="en-US"/>
        </w:rPr>
        <w:t xml:space="preserve"> </w:t>
      </w:r>
      <w:proofErr w:type="spellStart"/>
      <w:r w:rsidRPr="008C2ABC">
        <w:rPr>
          <w:lang w:val="en-US"/>
        </w:rPr>
        <w:t>koordinatoriai</w:t>
      </w:r>
      <w:proofErr w:type="spellEnd"/>
      <w:r w:rsidRPr="008C2ABC">
        <w:rPr>
          <w:lang w:val="en-US"/>
        </w:rPr>
        <w:t xml:space="preserve"> ir </w:t>
      </w:r>
      <w:proofErr w:type="spellStart"/>
      <w:r w:rsidRPr="008C2ABC">
        <w:rPr>
          <w:lang w:val="en-US"/>
        </w:rPr>
        <w:t>teisėjai</w:t>
      </w:r>
      <w:proofErr w:type="spellEnd"/>
      <w:r w:rsidRPr="008C2ABC">
        <w:rPr>
          <w:lang w:val="en-US"/>
        </w:rPr>
        <w:t xml:space="preserve"> – </w:t>
      </w:r>
      <w:proofErr w:type="spellStart"/>
      <w:r w:rsidRPr="008C2ABC">
        <w:rPr>
          <w:lang w:val="en-US"/>
        </w:rPr>
        <w:t>ikimokyklinių</w:t>
      </w:r>
      <w:proofErr w:type="spellEnd"/>
      <w:r w:rsidRPr="008C2ABC">
        <w:rPr>
          <w:lang w:val="en-US"/>
        </w:rPr>
        <w:t xml:space="preserve"> </w:t>
      </w:r>
      <w:proofErr w:type="spellStart"/>
      <w:r w:rsidRPr="008C2ABC">
        <w:rPr>
          <w:lang w:val="en-US"/>
        </w:rPr>
        <w:t>ugdymo</w:t>
      </w:r>
      <w:proofErr w:type="spellEnd"/>
      <w:r w:rsidRPr="008C2ABC">
        <w:rPr>
          <w:lang w:val="en-US"/>
        </w:rPr>
        <w:t xml:space="preserve"> </w:t>
      </w:r>
      <w:proofErr w:type="spellStart"/>
      <w:r w:rsidRPr="008C2ABC">
        <w:rPr>
          <w:lang w:val="en-US"/>
        </w:rPr>
        <w:t>įstaigų</w:t>
      </w:r>
      <w:proofErr w:type="spellEnd"/>
      <w:r w:rsidRPr="008C2ABC">
        <w:rPr>
          <w:lang w:val="en-US"/>
        </w:rPr>
        <w:t xml:space="preserve"> – </w:t>
      </w:r>
      <w:proofErr w:type="spellStart"/>
      <w:r w:rsidRPr="008C2ABC">
        <w:rPr>
          <w:lang w:val="en-US"/>
        </w:rPr>
        <w:t>dalyvių</w:t>
      </w:r>
      <w:proofErr w:type="spellEnd"/>
      <w:r w:rsidRPr="008C2ABC">
        <w:rPr>
          <w:lang w:val="en-US"/>
        </w:rPr>
        <w:t xml:space="preserve"> </w:t>
      </w:r>
      <w:proofErr w:type="spellStart"/>
      <w:r w:rsidRPr="008C2ABC">
        <w:rPr>
          <w:lang w:val="en-US"/>
        </w:rPr>
        <w:t>deleguotos</w:t>
      </w:r>
      <w:proofErr w:type="spellEnd"/>
      <w:r w:rsidRPr="008C2ABC">
        <w:rPr>
          <w:lang w:val="en-US"/>
        </w:rPr>
        <w:t xml:space="preserve"> </w:t>
      </w:r>
      <w:proofErr w:type="spellStart"/>
      <w:r w:rsidRPr="008C2ABC">
        <w:rPr>
          <w:lang w:val="en-US"/>
        </w:rPr>
        <w:t>pedagogų</w:t>
      </w:r>
      <w:proofErr w:type="spellEnd"/>
      <w:r w:rsidRPr="008C2ABC">
        <w:rPr>
          <w:lang w:val="en-US"/>
        </w:rPr>
        <w:t xml:space="preserve"> </w:t>
      </w:r>
      <w:proofErr w:type="spellStart"/>
      <w:r w:rsidRPr="008C2ABC">
        <w:rPr>
          <w:lang w:val="en-US"/>
        </w:rPr>
        <w:t>komandos</w:t>
      </w:r>
      <w:proofErr w:type="spellEnd"/>
      <w:r w:rsidRPr="008C2ABC">
        <w:rPr>
          <w:lang w:val="en-US"/>
        </w:rPr>
        <w:t xml:space="preserve">, </w:t>
      </w:r>
      <w:proofErr w:type="spellStart"/>
      <w:r w:rsidRPr="008C2ABC">
        <w:rPr>
          <w:lang w:val="en-US"/>
        </w:rPr>
        <w:t>kurios</w:t>
      </w:r>
      <w:proofErr w:type="spellEnd"/>
      <w:r w:rsidRPr="008C2ABC">
        <w:rPr>
          <w:lang w:val="en-US"/>
        </w:rPr>
        <w:t xml:space="preserve"> </w:t>
      </w:r>
      <w:r w:rsidRPr="008C2ABC">
        <w:t>dalyvavo „Lietuvos mažųjų žaidynių“ regioninių festivalių ir teisėjų mokomajame seminare ir susipažino su teisėjavimo taisyklėmis.</w:t>
      </w:r>
      <w:r>
        <w:t xml:space="preserve"> LTMŽ regioninių festivalių koordinatoriai organizuoja </w:t>
      </w:r>
      <w:r>
        <w:lastRenderedPageBreak/>
        <w:t>regioninius festivalius, suderinę veiklą su projekto koordinatoriumi (RIUKKPA). Šiuos asmenis skiria projekto koordinatorius (RIUKKPA).</w:t>
      </w:r>
    </w:p>
    <w:p w14:paraId="6658459C" w14:textId="77777777" w:rsidR="009D764F" w:rsidRDefault="009D764F" w:rsidP="009D764F">
      <w:pPr>
        <w:pStyle w:val="ListParagraph"/>
        <w:numPr>
          <w:ilvl w:val="0"/>
          <w:numId w:val="17"/>
        </w:numPr>
        <w:tabs>
          <w:tab w:val="left" w:pos="567"/>
        </w:tabs>
        <w:spacing w:line="360" w:lineRule="auto"/>
        <w:ind w:left="0" w:firstLine="284"/>
        <w:jc w:val="both"/>
        <w:rPr>
          <w:lang w:val="en-US"/>
        </w:rPr>
      </w:pPr>
      <w:r w:rsidRPr="008C2ABC" w:rsidDel="00F17CA7">
        <w:rPr>
          <w:lang w:val="en-US"/>
        </w:rPr>
        <w:t xml:space="preserve"> </w:t>
      </w:r>
      <w:r w:rsidRPr="008C2ABC">
        <w:rPr>
          <w:lang w:val="en-US"/>
        </w:rPr>
        <w:t xml:space="preserve">“Lietuvos </w:t>
      </w:r>
      <w:proofErr w:type="spellStart"/>
      <w:r w:rsidRPr="008C2ABC">
        <w:rPr>
          <w:lang w:val="en-US"/>
        </w:rPr>
        <w:t>mažųjų</w:t>
      </w:r>
      <w:proofErr w:type="spellEnd"/>
      <w:r w:rsidRPr="008C2ABC">
        <w:rPr>
          <w:lang w:val="en-US"/>
        </w:rPr>
        <w:t xml:space="preserve"> </w:t>
      </w:r>
      <w:proofErr w:type="spellStart"/>
      <w:r w:rsidRPr="008C2ABC">
        <w:rPr>
          <w:lang w:val="en-US"/>
        </w:rPr>
        <w:t>žaidynių</w:t>
      </w:r>
      <w:proofErr w:type="spellEnd"/>
      <w:r w:rsidRPr="008C2ABC">
        <w:rPr>
          <w:lang w:val="en-US"/>
        </w:rPr>
        <w:t xml:space="preserve">” </w:t>
      </w:r>
      <w:proofErr w:type="spellStart"/>
      <w:r w:rsidRPr="008C2ABC">
        <w:rPr>
          <w:lang w:val="en-US"/>
        </w:rPr>
        <w:t>vykdytojai</w:t>
      </w:r>
      <w:proofErr w:type="spellEnd"/>
      <w:r w:rsidRPr="008C2ABC">
        <w:rPr>
          <w:lang w:val="en-US"/>
        </w:rPr>
        <w:t xml:space="preserve"> – </w:t>
      </w:r>
      <w:proofErr w:type="spellStart"/>
      <w:r w:rsidRPr="008C2ABC">
        <w:rPr>
          <w:lang w:val="en-US"/>
        </w:rPr>
        <w:t>ikimokyklinio</w:t>
      </w:r>
      <w:proofErr w:type="spellEnd"/>
      <w:r w:rsidRPr="008C2ABC">
        <w:rPr>
          <w:lang w:val="en-US"/>
        </w:rPr>
        <w:t xml:space="preserve"> </w:t>
      </w:r>
      <w:proofErr w:type="spellStart"/>
      <w:r w:rsidRPr="008C2ABC">
        <w:rPr>
          <w:lang w:val="en-US"/>
        </w:rPr>
        <w:t>ugdymo</w:t>
      </w:r>
      <w:proofErr w:type="spellEnd"/>
      <w:r w:rsidRPr="008C2ABC">
        <w:rPr>
          <w:lang w:val="en-US"/>
        </w:rPr>
        <w:t xml:space="preserve"> </w:t>
      </w:r>
      <w:proofErr w:type="spellStart"/>
      <w:r w:rsidRPr="008C2ABC">
        <w:rPr>
          <w:lang w:val="en-US"/>
        </w:rPr>
        <w:t>įstaigos</w:t>
      </w:r>
      <w:proofErr w:type="spellEnd"/>
      <w:r w:rsidRPr="008C2ABC">
        <w:rPr>
          <w:lang w:val="en-US"/>
        </w:rPr>
        <w:t xml:space="preserve">, </w:t>
      </w:r>
      <w:proofErr w:type="spellStart"/>
      <w:r w:rsidRPr="008C2ABC">
        <w:rPr>
          <w:lang w:val="en-US"/>
        </w:rPr>
        <w:t>pedagogai</w:t>
      </w:r>
      <w:proofErr w:type="spellEnd"/>
      <w:r w:rsidRPr="008C2ABC">
        <w:rPr>
          <w:lang w:val="en-US"/>
        </w:rPr>
        <w:t>.</w:t>
      </w:r>
    </w:p>
    <w:p w14:paraId="63735998" w14:textId="77777777" w:rsidR="009D764F" w:rsidRDefault="009D764F" w:rsidP="009D764F">
      <w:pPr>
        <w:pStyle w:val="ListParagraph"/>
        <w:numPr>
          <w:ilvl w:val="0"/>
          <w:numId w:val="17"/>
        </w:numPr>
        <w:tabs>
          <w:tab w:val="left" w:pos="567"/>
        </w:tabs>
        <w:spacing w:line="360" w:lineRule="auto"/>
        <w:ind w:left="0" w:firstLine="284"/>
        <w:jc w:val="both"/>
        <w:rPr>
          <w:lang w:val="en-US"/>
        </w:rPr>
      </w:pPr>
      <w:r>
        <w:rPr>
          <w:lang w:val="en-US"/>
        </w:rPr>
        <w:t xml:space="preserve">“Lietuvos </w:t>
      </w:r>
      <w:proofErr w:type="spellStart"/>
      <w:r>
        <w:rPr>
          <w:lang w:val="en-US"/>
        </w:rPr>
        <w:t>mažųjų</w:t>
      </w:r>
      <w:proofErr w:type="spellEnd"/>
      <w:r>
        <w:rPr>
          <w:lang w:val="en-US"/>
        </w:rPr>
        <w:t xml:space="preserve"> </w:t>
      </w:r>
      <w:proofErr w:type="spellStart"/>
      <w:r>
        <w:rPr>
          <w:lang w:val="en-US"/>
        </w:rPr>
        <w:t>žaidynių</w:t>
      </w:r>
      <w:proofErr w:type="spellEnd"/>
      <w:r>
        <w:rPr>
          <w:lang w:val="en-US"/>
        </w:rPr>
        <w:t xml:space="preserve">” </w:t>
      </w:r>
      <w:proofErr w:type="spellStart"/>
      <w:r>
        <w:rPr>
          <w:lang w:val="en-US"/>
        </w:rPr>
        <w:t>mokomasis</w:t>
      </w:r>
      <w:proofErr w:type="spellEnd"/>
      <w:r>
        <w:rPr>
          <w:lang w:val="en-US"/>
        </w:rPr>
        <w:t xml:space="preserve"> </w:t>
      </w:r>
      <w:proofErr w:type="spellStart"/>
      <w:r>
        <w:rPr>
          <w:lang w:val="en-US"/>
        </w:rPr>
        <w:t>seminaras</w:t>
      </w:r>
      <w:proofErr w:type="spellEnd"/>
      <w:r>
        <w:rPr>
          <w:lang w:val="en-US"/>
        </w:rPr>
        <w:t xml:space="preserve"> – </w:t>
      </w:r>
      <w:proofErr w:type="spellStart"/>
      <w:r>
        <w:rPr>
          <w:lang w:val="en-US"/>
        </w:rPr>
        <w:t>vienas</w:t>
      </w:r>
      <w:proofErr w:type="spellEnd"/>
      <w:r>
        <w:rPr>
          <w:lang w:val="en-US"/>
        </w:rPr>
        <w:t xml:space="preserve"> </w:t>
      </w:r>
      <w:proofErr w:type="spellStart"/>
      <w:r>
        <w:rPr>
          <w:lang w:val="en-US"/>
        </w:rPr>
        <w:t>iš</w:t>
      </w:r>
      <w:proofErr w:type="spellEnd"/>
      <w:r>
        <w:rPr>
          <w:lang w:val="en-US"/>
        </w:rPr>
        <w:t xml:space="preserve"> </w:t>
      </w:r>
      <w:proofErr w:type="spellStart"/>
      <w:r>
        <w:rPr>
          <w:lang w:val="en-US"/>
        </w:rPr>
        <w:t>penkių</w:t>
      </w:r>
      <w:proofErr w:type="spellEnd"/>
      <w:r>
        <w:rPr>
          <w:lang w:val="en-US"/>
        </w:rPr>
        <w:t xml:space="preserve">: </w:t>
      </w:r>
      <w:proofErr w:type="spellStart"/>
      <w:r>
        <w:rPr>
          <w:lang w:val="en-US"/>
        </w:rPr>
        <w:t>Vilniuje</w:t>
      </w:r>
      <w:proofErr w:type="spellEnd"/>
      <w:r>
        <w:rPr>
          <w:lang w:val="en-US"/>
        </w:rPr>
        <w:t xml:space="preserve">, </w:t>
      </w:r>
      <w:proofErr w:type="spellStart"/>
      <w:r>
        <w:rPr>
          <w:lang w:val="en-US"/>
        </w:rPr>
        <w:t>Kaune</w:t>
      </w:r>
      <w:proofErr w:type="spellEnd"/>
      <w:r>
        <w:rPr>
          <w:lang w:val="en-US"/>
        </w:rPr>
        <w:t xml:space="preserve">, </w:t>
      </w:r>
      <w:proofErr w:type="spellStart"/>
      <w:r>
        <w:rPr>
          <w:lang w:val="en-US"/>
        </w:rPr>
        <w:t>Palangoje</w:t>
      </w:r>
      <w:proofErr w:type="spellEnd"/>
      <w:r>
        <w:rPr>
          <w:lang w:val="en-US"/>
        </w:rPr>
        <w:t xml:space="preserve">, </w:t>
      </w:r>
      <w:proofErr w:type="spellStart"/>
      <w:r>
        <w:rPr>
          <w:lang w:val="en-US"/>
        </w:rPr>
        <w:t>Šiauliuose</w:t>
      </w:r>
      <w:proofErr w:type="spellEnd"/>
      <w:r>
        <w:rPr>
          <w:lang w:val="en-US"/>
        </w:rPr>
        <w:t xml:space="preserve">, ir </w:t>
      </w:r>
      <w:proofErr w:type="spellStart"/>
      <w:r>
        <w:rPr>
          <w:lang w:val="en-US"/>
        </w:rPr>
        <w:t>Alytuje</w:t>
      </w:r>
      <w:proofErr w:type="spellEnd"/>
      <w:r>
        <w:rPr>
          <w:lang w:val="en-US"/>
        </w:rPr>
        <w:t xml:space="preserve"> </w:t>
      </w:r>
      <w:proofErr w:type="spellStart"/>
      <w:r>
        <w:rPr>
          <w:lang w:val="en-US"/>
        </w:rPr>
        <w:t>vyksiančių</w:t>
      </w:r>
      <w:proofErr w:type="spellEnd"/>
      <w:r>
        <w:rPr>
          <w:lang w:val="en-US"/>
        </w:rPr>
        <w:t xml:space="preserve"> </w:t>
      </w:r>
      <w:proofErr w:type="spellStart"/>
      <w:r>
        <w:rPr>
          <w:lang w:val="en-US"/>
        </w:rPr>
        <w:t>seminarų</w:t>
      </w:r>
      <w:proofErr w:type="spellEnd"/>
      <w:r>
        <w:rPr>
          <w:lang w:val="en-US"/>
        </w:rPr>
        <w:t xml:space="preserve">, </w:t>
      </w:r>
      <w:proofErr w:type="spellStart"/>
      <w:r>
        <w:rPr>
          <w:lang w:val="en-US"/>
        </w:rPr>
        <w:t>skirtų</w:t>
      </w:r>
      <w:proofErr w:type="spellEnd"/>
      <w:r>
        <w:rPr>
          <w:lang w:val="en-US"/>
        </w:rPr>
        <w:t xml:space="preserve"> </w:t>
      </w:r>
      <w:proofErr w:type="spellStart"/>
      <w:r>
        <w:rPr>
          <w:lang w:val="en-US"/>
        </w:rPr>
        <w:t>Žaidynių</w:t>
      </w:r>
      <w:proofErr w:type="spellEnd"/>
      <w:r>
        <w:rPr>
          <w:lang w:val="en-US"/>
        </w:rPr>
        <w:t xml:space="preserve"> </w:t>
      </w:r>
      <w:proofErr w:type="spellStart"/>
      <w:r>
        <w:rPr>
          <w:lang w:val="en-US"/>
        </w:rPr>
        <w:t>koordinatoriams</w:t>
      </w:r>
      <w:proofErr w:type="spellEnd"/>
      <w:r>
        <w:rPr>
          <w:lang w:val="en-US"/>
        </w:rPr>
        <w:t xml:space="preserve"> </w:t>
      </w:r>
      <w:proofErr w:type="spellStart"/>
      <w:r>
        <w:rPr>
          <w:lang w:val="en-US"/>
        </w:rPr>
        <w:t>įstaigose</w:t>
      </w:r>
      <w:proofErr w:type="spellEnd"/>
      <w:r>
        <w:rPr>
          <w:lang w:val="en-US"/>
        </w:rPr>
        <w:t>.</w:t>
      </w:r>
    </w:p>
    <w:p w14:paraId="5B4119F2" w14:textId="77777777" w:rsidR="009D764F" w:rsidRPr="008C2ABC" w:rsidRDefault="009D764F" w:rsidP="009D764F">
      <w:pPr>
        <w:pStyle w:val="ListParagraph"/>
        <w:tabs>
          <w:tab w:val="left" w:pos="567"/>
        </w:tabs>
        <w:spacing w:line="360" w:lineRule="auto"/>
        <w:ind w:left="284"/>
        <w:jc w:val="both"/>
        <w:rPr>
          <w:lang w:val="en-US"/>
        </w:rPr>
      </w:pPr>
      <w:r>
        <w:rPr>
          <w:lang w:val="en-US"/>
        </w:rPr>
        <w:t xml:space="preserve">10. </w:t>
      </w:r>
      <w:proofErr w:type="spellStart"/>
      <w:r w:rsidRPr="008C2ABC">
        <w:rPr>
          <w:lang w:val="en-US"/>
        </w:rPr>
        <w:t>Vaikų</w:t>
      </w:r>
      <w:proofErr w:type="spellEnd"/>
      <w:r w:rsidRPr="008C2ABC">
        <w:rPr>
          <w:lang w:val="en-US"/>
        </w:rPr>
        <w:t xml:space="preserve"> su </w:t>
      </w:r>
      <w:proofErr w:type="spellStart"/>
      <w:r w:rsidRPr="008C2ABC">
        <w:rPr>
          <w:lang w:val="en-US"/>
        </w:rPr>
        <w:t>specialiais</w:t>
      </w:r>
      <w:proofErr w:type="spellEnd"/>
      <w:r w:rsidRPr="008C2ABC">
        <w:rPr>
          <w:lang w:val="en-US"/>
        </w:rPr>
        <w:t xml:space="preserve"> </w:t>
      </w:r>
      <w:proofErr w:type="spellStart"/>
      <w:r w:rsidRPr="008C2ABC">
        <w:rPr>
          <w:lang w:val="en-US"/>
        </w:rPr>
        <w:t>poreikiais</w:t>
      </w:r>
      <w:proofErr w:type="spellEnd"/>
      <w:r w:rsidRPr="008C2ABC">
        <w:rPr>
          <w:lang w:val="en-US"/>
        </w:rPr>
        <w:t xml:space="preserve"> </w:t>
      </w:r>
      <w:proofErr w:type="spellStart"/>
      <w:r w:rsidRPr="008C2ABC">
        <w:rPr>
          <w:lang w:val="en-US"/>
        </w:rPr>
        <w:t>įstaigos</w:t>
      </w:r>
      <w:proofErr w:type="spellEnd"/>
      <w:r w:rsidRPr="008C2ABC">
        <w:rPr>
          <w:lang w:val="en-US"/>
        </w:rPr>
        <w:t xml:space="preserve"> </w:t>
      </w:r>
      <w:proofErr w:type="spellStart"/>
      <w:r w:rsidRPr="008C2ABC">
        <w:rPr>
          <w:lang w:val="en-US"/>
        </w:rPr>
        <w:t>projekte</w:t>
      </w:r>
      <w:proofErr w:type="spellEnd"/>
      <w:r w:rsidRPr="008C2ABC">
        <w:rPr>
          <w:lang w:val="en-US"/>
        </w:rPr>
        <w:t xml:space="preserve"> </w:t>
      </w:r>
      <w:proofErr w:type="spellStart"/>
      <w:r w:rsidRPr="008C2ABC">
        <w:rPr>
          <w:lang w:val="en-US"/>
        </w:rPr>
        <w:t>dalyvauja</w:t>
      </w:r>
      <w:proofErr w:type="spellEnd"/>
      <w:r w:rsidRPr="008C2ABC">
        <w:rPr>
          <w:lang w:val="en-US"/>
        </w:rPr>
        <w:t xml:space="preserve"> </w:t>
      </w:r>
      <w:proofErr w:type="spellStart"/>
      <w:r w:rsidRPr="008C2ABC">
        <w:rPr>
          <w:lang w:val="en-US"/>
        </w:rPr>
        <w:t>svečio</w:t>
      </w:r>
      <w:proofErr w:type="spellEnd"/>
      <w:r w:rsidRPr="008C2ABC">
        <w:rPr>
          <w:lang w:val="en-US"/>
        </w:rPr>
        <w:t xml:space="preserve"> </w:t>
      </w:r>
      <w:proofErr w:type="spellStart"/>
      <w:r w:rsidRPr="008C2ABC">
        <w:rPr>
          <w:lang w:val="en-US"/>
        </w:rPr>
        <w:t>teisėmis</w:t>
      </w:r>
      <w:proofErr w:type="spellEnd"/>
      <w:r w:rsidRPr="008C2ABC">
        <w:rPr>
          <w:lang w:val="en-US"/>
        </w:rPr>
        <w:t xml:space="preserve">, </w:t>
      </w:r>
      <w:proofErr w:type="spellStart"/>
      <w:r w:rsidRPr="008C2ABC">
        <w:rPr>
          <w:lang w:val="en-US"/>
        </w:rPr>
        <w:t>pagal</w:t>
      </w:r>
      <w:proofErr w:type="spellEnd"/>
      <w:r w:rsidRPr="008C2ABC">
        <w:rPr>
          <w:lang w:val="en-US"/>
        </w:rPr>
        <w:t xml:space="preserve"> </w:t>
      </w:r>
      <w:proofErr w:type="spellStart"/>
      <w:r w:rsidRPr="008C2ABC">
        <w:rPr>
          <w:lang w:val="en-US"/>
        </w:rPr>
        <w:t>atskirą</w:t>
      </w:r>
      <w:proofErr w:type="spellEnd"/>
      <w:r w:rsidRPr="008C2ABC">
        <w:rPr>
          <w:lang w:val="en-US"/>
        </w:rPr>
        <w:t xml:space="preserve"> </w:t>
      </w:r>
      <w:proofErr w:type="spellStart"/>
      <w:r w:rsidRPr="008C2ABC">
        <w:rPr>
          <w:lang w:val="en-US"/>
        </w:rPr>
        <w:t>registraciją</w:t>
      </w:r>
      <w:proofErr w:type="spellEnd"/>
      <w:r w:rsidRPr="008C2ABC">
        <w:rPr>
          <w:lang w:val="en-US"/>
        </w:rPr>
        <w:t>.</w:t>
      </w:r>
    </w:p>
    <w:p w14:paraId="6B8D512C" w14:textId="77777777" w:rsidR="009D764F" w:rsidRPr="008C2ABC" w:rsidRDefault="009D764F" w:rsidP="009D764F">
      <w:pPr>
        <w:pStyle w:val="ListParagraph"/>
        <w:tabs>
          <w:tab w:val="left" w:pos="567"/>
          <w:tab w:val="left" w:pos="709"/>
        </w:tabs>
        <w:spacing w:line="360" w:lineRule="auto"/>
        <w:ind w:left="284"/>
        <w:jc w:val="both"/>
        <w:rPr>
          <w:lang w:val="en-US"/>
        </w:rPr>
      </w:pPr>
      <w:r>
        <w:rPr>
          <w:lang w:val="en-US"/>
        </w:rPr>
        <w:t xml:space="preserve">11. </w:t>
      </w:r>
      <w:proofErr w:type="spellStart"/>
      <w:r w:rsidRPr="008C2ABC">
        <w:rPr>
          <w:lang w:val="en-US"/>
        </w:rPr>
        <w:t>Projekto</w:t>
      </w:r>
      <w:proofErr w:type="spellEnd"/>
      <w:r w:rsidRPr="008C2ABC">
        <w:rPr>
          <w:lang w:val="en-US"/>
        </w:rPr>
        <w:t xml:space="preserve"> </w:t>
      </w:r>
      <w:proofErr w:type="spellStart"/>
      <w:r w:rsidRPr="008C2ABC">
        <w:rPr>
          <w:lang w:val="en-US"/>
        </w:rPr>
        <w:t>rolės</w:t>
      </w:r>
      <w:proofErr w:type="spellEnd"/>
      <w:r w:rsidRPr="008C2ABC">
        <w:rPr>
          <w:lang w:val="en-US"/>
        </w:rPr>
        <w:t xml:space="preserve"> </w:t>
      </w:r>
      <w:proofErr w:type="spellStart"/>
      <w:r w:rsidRPr="008C2ABC">
        <w:rPr>
          <w:lang w:val="en-US"/>
        </w:rPr>
        <w:t>skirtinguose</w:t>
      </w:r>
      <w:proofErr w:type="spellEnd"/>
      <w:r w:rsidRPr="008C2ABC">
        <w:rPr>
          <w:lang w:val="en-US"/>
        </w:rPr>
        <w:t xml:space="preserve"> </w:t>
      </w:r>
      <w:proofErr w:type="spellStart"/>
      <w:r w:rsidRPr="008C2ABC">
        <w:rPr>
          <w:lang w:val="en-US"/>
        </w:rPr>
        <w:t>projekto</w:t>
      </w:r>
      <w:proofErr w:type="spellEnd"/>
      <w:r w:rsidRPr="008C2ABC">
        <w:rPr>
          <w:lang w:val="en-US"/>
        </w:rPr>
        <w:t xml:space="preserve"> </w:t>
      </w:r>
      <w:proofErr w:type="spellStart"/>
      <w:r w:rsidRPr="008C2ABC">
        <w:rPr>
          <w:lang w:val="en-US"/>
        </w:rPr>
        <w:t>įgyvendinimo</w:t>
      </w:r>
      <w:proofErr w:type="spellEnd"/>
      <w:r w:rsidRPr="008C2ABC">
        <w:rPr>
          <w:lang w:val="en-US"/>
        </w:rPr>
        <w:t xml:space="preserve"> </w:t>
      </w:r>
      <w:proofErr w:type="spellStart"/>
      <w:r w:rsidRPr="008C2ABC">
        <w:rPr>
          <w:lang w:val="en-US"/>
        </w:rPr>
        <w:t>etapuose</w:t>
      </w:r>
      <w:proofErr w:type="spellEnd"/>
      <w:r w:rsidRPr="008C2ABC">
        <w:rPr>
          <w:lang w:val="en-US"/>
        </w:rPr>
        <w:t>:</w:t>
      </w:r>
    </w:p>
    <w:p w14:paraId="276FF348" w14:textId="77777777" w:rsidR="009D764F" w:rsidRPr="008C2ABC" w:rsidRDefault="009D764F" w:rsidP="009D764F">
      <w:pPr>
        <w:pStyle w:val="ListParagraph"/>
        <w:tabs>
          <w:tab w:val="left" w:pos="567"/>
        </w:tabs>
        <w:spacing w:line="360" w:lineRule="auto"/>
        <w:ind w:left="284"/>
        <w:jc w:val="both"/>
        <w:rPr>
          <w:lang w:val="en-US"/>
        </w:rPr>
      </w:pPr>
    </w:p>
    <w:tbl>
      <w:tblPr>
        <w:tblStyle w:val="TableGrid"/>
        <w:tblW w:w="0" w:type="auto"/>
        <w:tblLook w:val="04A0" w:firstRow="1" w:lastRow="0" w:firstColumn="1" w:lastColumn="0" w:noHBand="0" w:noVBand="1"/>
      </w:tblPr>
      <w:tblGrid>
        <w:gridCol w:w="2287"/>
        <w:gridCol w:w="1933"/>
        <w:gridCol w:w="2451"/>
        <w:gridCol w:w="2571"/>
      </w:tblGrid>
      <w:tr w:rsidR="009D764F" w:rsidRPr="008C2ABC" w14:paraId="43078BCE" w14:textId="77777777" w:rsidTr="00306B96">
        <w:tc>
          <w:tcPr>
            <w:tcW w:w="2396" w:type="dxa"/>
          </w:tcPr>
          <w:p w14:paraId="0CD4D306" w14:textId="77777777" w:rsidR="009D764F" w:rsidRPr="008C2ABC" w:rsidRDefault="009D764F" w:rsidP="00306B96">
            <w:pPr>
              <w:spacing w:line="360" w:lineRule="auto"/>
              <w:jc w:val="both"/>
              <w:rPr>
                <w:lang w:val="en-US"/>
              </w:rPr>
            </w:pPr>
          </w:p>
        </w:tc>
        <w:tc>
          <w:tcPr>
            <w:tcW w:w="1979" w:type="dxa"/>
          </w:tcPr>
          <w:p w14:paraId="5BB033B1" w14:textId="77777777" w:rsidR="009D764F" w:rsidRPr="008C2ABC" w:rsidRDefault="009D764F" w:rsidP="00306B96">
            <w:pPr>
              <w:spacing w:line="360" w:lineRule="auto"/>
              <w:jc w:val="both"/>
              <w:rPr>
                <w:lang w:val="en-US"/>
              </w:rPr>
            </w:pPr>
            <w:proofErr w:type="spellStart"/>
            <w:r w:rsidRPr="008C2ABC">
              <w:rPr>
                <w:lang w:val="en-US"/>
              </w:rPr>
              <w:t>Įstaigos</w:t>
            </w:r>
            <w:proofErr w:type="spellEnd"/>
            <w:r w:rsidRPr="008C2ABC">
              <w:rPr>
                <w:lang w:val="en-US"/>
              </w:rPr>
              <w:t xml:space="preserve"> </w:t>
            </w:r>
            <w:proofErr w:type="spellStart"/>
            <w:r w:rsidRPr="008C2ABC">
              <w:rPr>
                <w:lang w:val="en-US"/>
              </w:rPr>
              <w:t>festivalis</w:t>
            </w:r>
            <w:proofErr w:type="spellEnd"/>
          </w:p>
        </w:tc>
        <w:tc>
          <w:tcPr>
            <w:tcW w:w="2570" w:type="dxa"/>
          </w:tcPr>
          <w:p w14:paraId="11BBF514" w14:textId="77777777" w:rsidR="009D764F" w:rsidRPr="008C2ABC" w:rsidRDefault="009D764F" w:rsidP="00306B96">
            <w:pPr>
              <w:spacing w:line="360" w:lineRule="auto"/>
              <w:jc w:val="both"/>
              <w:rPr>
                <w:lang w:val="en-US"/>
              </w:rPr>
            </w:pPr>
            <w:proofErr w:type="spellStart"/>
            <w:r w:rsidRPr="008C2ABC">
              <w:rPr>
                <w:lang w:val="en-US"/>
              </w:rPr>
              <w:t>Regioninis</w:t>
            </w:r>
            <w:proofErr w:type="spellEnd"/>
            <w:r w:rsidRPr="008C2ABC">
              <w:rPr>
                <w:lang w:val="en-US"/>
              </w:rPr>
              <w:t xml:space="preserve"> </w:t>
            </w:r>
            <w:proofErr w:type="spellStart"/>
            <w:r w:rsidRPr="008C2ABC">
              <w:rPr>
                <w:lang w:val="en-US"/>
              </w:rPr>
              <w:t>festivalis</w:t>
            </w:r>
            <w:proofErr w:type="spellEnd"/>
            <w:r w:rsidRPr="008C2ABC">
              <w:rPr>
                <w:lang w:val="en-US"/>
              </w:rPr>
              <w:t xml:space="preserve"> </w:t>
            </w:r>
          </w:p>
        </w:tc>
        <w:tc>
          <w:tcPr>
            <w:tcW w:w="2683" w:type="dxa"/>
          </w:tcPr>
          <w:p w14:paraId="72B5C9B1" w14:textId="77777777" w:rsidR="009D764F" w:rsidRPr="008C2ABC" w:rsidRDefault="009D764F" w:rsidP="00306B96">
            <w:pPr>
              <w:spacing w:line="360" w:lineRule="auto"/>
              <w:jc w:val="both"/>
              <w:rPr>
                <w:lang w:val="en-US"/>
              </w:rPr>
            </w:pPr>
            <w:proofErr w:type="spellStart"/>
            <w:r w:rsidRPr="008C2ABC">
              <w:rPr>
                <w:lang w:val="en-US"/>
              </w:rPr>
              <w:t>Respublikinis</w:t>
            </w:r>
            <w:proofErr w:type="spellEnd"/>
            <w:r w:rsidRPr="008C2ABC">
              <w:rPr>
                <w:lang w:val="en-US"/>
              </w:rPr>
              <w:t xml:space="preserve"> </w:t>
            </w:r>
            <w:proofErr w:type="spellStart"/>
            <w:r w:rsidRPr="008C2ABC">
              <w:rPr>
                <w:lang w:val="en-US"/>
              </w:rPr>
              <w:t>festivalis</w:t>
            </w:r>
            <w:proofErr w:type="spellEnd"/>
          </w:p>
        </w:tc>
      </w:tr>
      <w:tr w:rsidR="009D764F" w:rsidRPr="008C2ABC" w14:paraId="30B2BA6D" w14:textId="77777777" w:rsidTr="00306B96">
        <w:trPr>
          <w:trHeight w:val="3427"/>
        </w:trPr>
        <w:tc>
          <w:tcPr>
            <w:tcW w:w="2396" w:type="dxa"/>
          </w:tcPr>
          <w:p w14:paraId="138B2519" w14:textId="77777777" w:rsidR="009D764F" w:rsidRPr="008C2ABC" w:rsidRDefault="009D764F" w:rsidP="00306B96">
            <w:pPr>
              <w:spacing w:line="360" w:lineRule="auto"/>
              <w:jc w:val="both"/>
              <w:rPr>
                <w:lang w:val="en-US"/>
              </w:rPr>
            </w:pPr>
            <w:proofErr w:type="spellStart"/>
            <w:r w:rsidRPr="008C2ABC">
              <w:rPr>
                <w:lang w:val="en-US"/>
              </w:rPr>
              <w:t>Vykdytojas</w:t>
            </w:r>
            <w:proofErr w:type="spellEnd"/>
          </w:p>
        </w:tc>
        <w:tc>
          <w:tcPr>
            <w:tcW w:w="1979" w:type="dxa"/>
          </w:tcPr>
          <w:p w14:paraId="5C1AD997" w14:textId="77777777" w:rsidR="009D764F" w:rsidRPr="008C2ABC" w:rsidRDefault="009D764F" w:rsidP="00306B96">
            <w:pPr>
              <w:spacing w:line="360" w:lineRule="auto"/>
              <w:jc w:val="both"/>
              <w:rPr>
                <w:lang w:val="en-US"/>
              </w:rPr>
            </w:pPr>
            <w:proofErr w:type="spellStart"/>
            <w:r w:rsidRPr="008C2ABC">
              <w:rPr>
                <w:lang w:val="en-US"/>
              </w:rPr>
              <w:t>Ikimokyklinės</w:t>
            </w:r>
            <w:proofErr w:type="spellEnd"/>
            <w:r w:rsidRPr="008C2ABC">
              <w:rPr>
                <w:lang w:val="en-US"/>
              </w:rPr>
              <w:t xml:space="preserve"> </w:t>
            </w:r>
            <w:proofErr w:type="spellStart"/>
            <w:r w:rsidRPr="008C2ABC">
              <w:rPr>
                <w:lang w:val="en-US"/>
              </w:rPr>
              <w:t>ugdymo</w:t>
            </w:r>
            <w:proofErr w:type="spellEnd"/>
            <w:r w:rsidRPr="008C2ABC">
              <w:rPr>
                <w:lang w:val="en-US"/>
              </w:rPr>
              <w:t xml:space="preserve"> </w:t>
            </w:r>
            <w:proofErr w:type="spellStart"/>
            <w:r w:rsidRPr="008C2ABC">
              <w:rPr>
                <w:lang w:val="en-US"/>
              </w:rPr>
              <w:t>įstaigos</w:t>
            </w:r>
            <w:proofErr w:type="spellEnd"/>
            <w:r w:rsidRPr="008C2ABC">
              <w:rPr>
                <w:lang w:val="en-US"/>
              </w:rPr>
              <w:t xml:space="preserve"> (</w:t>
            </w:r>
            <w:proofErr w:type="spellStart"/>
            <w:r w:rsidRPr="008C2ABC">
              <w:rPr>
                <w:lang w:val="en-US"/>
              </w:rPr>
              <w:t>projekto</w:t>
            </w:r>
            <w:proofErr w:type="spellEnd"/>
            <w:r w:rsidRPr="008C2ABC">
              <w:rPr>
                <w:lang w:val="en-US"/>
              </w:rPr>
              <w:t xml:space="preserve"> </w:t>
            </w:r>
            <w:proofErr w:type="spellStart"/>
            <w:r w:rsidRPr="008C2ABC">
              <w:rPr>
                <w:lang w:val="en-US"/>
              </w:rPr>
              <w:t>dalyvės</w:t>
            </w:r>
            <w:proofErr w:type="spellEnd"/>
            <w:r w:rsidRPr="008C2ABC">
              <w:rPr>
                <w:lang w:val="en-US"/>
              </w:rPr>
              <w:t>)</w:t>
            </w:r>
          </w:p>
        </w:tc>
        <w:tc>
          <w:tcPr>
            <w:tcW w:w="2570" w:type="dxa"/>
          </w:tcPr>
          <w:p w14:paraId="0D1A67D3" w14:textId="77777777" w:rsidR="009D764F" w:rsidRPr="008C2ABC" w:rsidRDefault="009D764F" w:rsidP="00306B96">
            <w:pPr>
              <w:spacing w:line="360" w:lineRule="auto"/>
              <w:jc w:val="both"/>
            </w:pPr>
            <w:r>
              <w:t xml:space="preserve">Atrinktos LTMŽ regioninių festivalių organizatorių ir koordinatorių komandos; LTMŽ </w:t>
            </w:r>
            <w:r w:rsidRPr="008C2ABC">
              <w:t>regioninių festivalių koordinatoriai ir teisėjai</w:t>
            </w:r>
            <w:r>
              <w:t xml:space="preserve"> (iš 10 Lietuvos apskričių)</w:t>
            </w:r>
          </w:p>
        </w:tc>
        <w:tc>
          <w:tcPr>
            <w:tcW w:w="2683" w:type="dxa"/>
          </w:tcPr>
          <w:p w14:paraId="490DC7B1" w14:textId="77777777" w:rsidR="009D764F" w:rsidRPr="008C2ABC" w:rsidRDefault="009D764F" w:rsidP="00306B96">
            <w:pPr>
              <w:spacing w:line="360" w:lineRule="auto"/>
              <w:jc w:val="both"/>
              <w:rPr>
                <w:lang w:val="en-US"/>
              </w:rPr>
            </w:pPr>
            <w:r w:rsidRPr="008C2ABC">
              <w:rPr>
                <w:lang w:val="en-US"/>
              </w:rPr>
              <w:t>RIUKKPA</w:t>
            </w:r>
          </w:p>
        </w:tc>
      </w:tr>
      <w:tr w:rsidR="009D764F" w14:paraId="78E6C846" w14:textId="77777777" w:rsidTr="00306B96">
        <w:tc>
          <w:tcPr>
            <w:tcW w:w="2396" w:type="dxa"/>
          </w:tcPr>
          <w:p w14:paraId="53A6BB5E" w14:textId="77777777" w:rsidR="009D764F" w:rsidRPr="008C2ABC" w:rsidRDefault="009D764F" w:rsidP="00306B96">
            <w:pPr>
              <w:spacing w:line="360" w:lineRule="auto"/>
              <w:jc w:val="both"/>
              <w:rPr>
                <w:lang w:val="en-US"/>
              </w:rPr>
            </w:pPr>
            <w:proofErr w:type="spellStart"/>
            <w:r w:rsidRPr="008C2ABC">
              <w:rPr>
                <w:lang w:val="en-US"/>
              </w:rPr>
              <w:t>Atsakingi</w:t>
            </w:r>
            <w:proofErr w:type="spellEnd"/>
            <w:r w:rsidRPr="008C2ABC">
              <w:rPr>
                <w:lang w:val="en-US"/>
              </w:rPr>
              <w:t xml:space="preserve"> </w:t>
            </w:r>
            <w:proofErr w:type="spellStart"/>
            <w:r w:rsidRPr="008C2ABC">
              <w:rPr>
                <w:lang w:val="en-US"/>
              </w:rPr>
              <w:t>asmenys</w:t>
            </w:r>
            <w:proofErr w:type="spellEnd"/>
            <w:r w:rsidRPr="008C2ABC">
              <w:rPr>
                <w:lang w:val="en-US"/>
              </w:rPr>
              <w:t xml:space="preserve">, </w:t>
            </w:r>
            <w:proofErr w:type="spellStart"/>
            <w:r w:rsidRPr="008C2ABC">
              <w:rPr>
                <w:lang w:val="en-US"/>
              </w:rPr>
              <w:t>organizacijos</w:t>
            </w:r>
            <w:proofErr w:type="spellEnd"/>
          </w:p>
        </w:tc>
        <w:tc>
          <w:tcPr>
            <w:tcW w:w="1979" w:type="dxa"/>
          </w:tcPr>
          <w:p w14:paraId="3E6EE1D6" w14:textId="77777777" w:rsidR="009D764F" w:rsidRPr="008C2ABC" w:rsidRDefault="009D764F" w:rsidP="00306B96">
            <w:pPr>
              <w:spacing w:line="360" w:lineRule="auto"/>
              <w:jc w:val="both"/>
              <w:rPr>
                <w:lang w:val="en-US"/>
              </w:rPr>
            </w:pPr>
            <w:r w:rsidRPr="008C2ABC">
              <w:rPr>
                <w:lang w:val="en-US"/>
              </w:rPr>
              <w:t>RIUKKPA</w:t>
            </w:r>
          </w:p>
          <w:p w14:paraId="3EDA9CAB" w14:textId="77777777" w:rsidR="009D764F" w:rsidRPr="008C2ABC" w:rsidRDefault="009D764F" w:rsidP="00306B96">
            <w:pPr>
              <w:spacing w:line="360" w:lineRule="auto"/>
              <w:jc w:val="both"/>
              <w:rPr>
                <w:lang w:val="en-US"/>
              </w:rPr>
            </w:pPr>
            <w:r w:rsidRPr="008C2ABC">
              <w:rPr>
                <w:lang w:val="en-US"/>
              </w:rPr>
              <w:t>LTOK</w:t>
            </w:r>
          </w:p>
          <w:p w14:paraId="63B9225D" w14:textId="77777777" w:rsidR="009D764F" w:rsidRPr="008C2ABC" w:rsidRDefault="009D764F" w:rsidP="00306B96">
            <w:pPr>
              <w:spacing w:line="360" w:lineRule="auto"/>
              <w:jc w:val="both"/>
              <w:rPr>
                <w:lang w:val="en-US"/>
              </w:rPr>
            </w:pPr>
            <w:r w:rsidRPr="008C2ABC">
              <w:rPr>
                <w:lang w:val="en-US"/>
              </w:rPr>
              <w:t xml:space="preserve">LTMŽ </w:t>
            </w:r>
            <w:r w:rsidRPr="008C2ABC">
              <w:rPr>
                <w:rStyle w:val="CommentReference"/>
                <w:sz w:val="24"/>
                <w:szCs w:val="24"/>
              </w:rPr>
              <w:t>įstaigų festivalių koordinatoriai</w:t>
            </w:r>
          </w:p>
        </w:tc>
        <w:tc>
          <w:tcPr>
            <w:tcW w:w="2570" w:type="dxa"/>
          </w:tcPr>
          <w:p w14:paraId="5068263F" w14:textId="77777777" w:rsidR="009D764F" w:rsidRPr="008C2ABC" w:rsidRDefault="009D764F" w:rsidP="00306B96">
            <w:pPr>
              <w:spacing w:line="360" w:lineRule="auto"/>
              <w:jc w:val="both"/>
              <w:rPr>
                <w:lang w:val="en-US"/>
              </w:rPr>
            </w:pPr>
            <w:r w:rsidRPr="008C2ABC">
              <w:rPr>
                <w:lang w:val="en-US"/>
              </w:rPr>
              <w:t>RIUKKPA</w:t>
            </w:r>
          </w:p>
          <w:p w14:paraId="46901E45" w14:textId="77777777" w:rsidR="009D764F" w:rsidRPr="008C2ABC" w:rsidRDefault="009D764F" w:rsidP="00306B96">
            <w:pPr>
              <w:spacing w:line="360" w:lineRule="auto"/>
              <w:jc w:val="both"/>
              <w:rPr>
                <w:lang w:val="en-US"/>
              </w:rPr>
            </w:pPr>
            <w:r w:rsidRPr="008C2ABC">
              <w:rPr>
                <w:lang w:val="en-US"/>
              </w:rPr>
              <w:t>LTOK</w:t>
            </w:r>
          </w:p>
          <w:p w14:paraId="21E61FAD" w14:textId="77777777" w:rsidR="009D764F" w:rsidRPr="008C2ABC" w:rsidRDefault="009D764F" w:rsidP="00306B96">
            <w:pPr>
              <w:spacing w:line="360" w:lineRule="auto"/>
              <w:jc w:val="both"/>
              <w:rPr>
                <w:lang w:val="en-US"/>
              </w:rPr>
            </w:pPr>
            <w:r w:rsidRPr="008C2ABC">
              <w:rPr>
                <w:lang w:val="en-US"/>
              </w:rPr>
              <w:t>LTMŽ</w:t>
            </w:r>
            <w:r>
              <w:rPr>
                <w:lang w:val="en-US"/>
              </w:rPr>
              <w:t xml:space="preserve"> </w:t>
            </w:r>
            <w:proofErr w:type="spellStart"/>
            <w:r w:rsidRPr="008C2ABC">
              <w:rPr>
                <w:lang w:val="en-US"/>
              </w:rPr>
              <w:t>regioninių</w:t>
            </w:r>
            <w:proofErr w:type="spellEnd"/>
            <w:r w:rsidRPr="008C2ABC">
              <w:rPr>
                <w:lang w:val="en-US"/>
              </w:rPr>
              <w:t xml:space="preserve"> </w:t>
            </w:r>
            <w:proofErr w:type="spellStart"/>
            <w:r w:rsidRPr="008C2ABC">
              <w:rPr>
                <w:lang w:val="en-US"/>
              </w:rPr>
              <w:t>festivalių</w:t>
            </w:r>
            <w:proofErr w:type="spellEnd"/>
            <w:r w:rsidRPr="008C2ABC">
              <w:rPr>
                <w:lang w:val="en-US"/>
              </w:rPr>
              <w:t xml:space="preserve"> </w:t>
            </w:r>
            <w:proofErr w:type="spellStart"/>
            <w:r w:rsidRPr="008C2ABC">
              <w:rPr>
                <w:lang w:val="en-US"/>
              </w:rPr>
              <w:t>koordinatoriai</w:t>
            </w:r>
            <w:proofErr w:type="spellEnd"/>
            <w:r w:rsidRPr="008C2ABC">
              <w:rPr>
                <w:lang w:val="en-US"/>
              </w:rPr>
              <w:t xml:space="preserve"> ir </w:t>
            </w:r>
            <w:proofErr w:type="spellStart"/>
            <w:r w:rsidRPr="008C2ABC">
              <w:rPr>
                <w:lang w:val="en-US"/>
              </w:rPr>
              <w:t>teisėjai</w:t>
            </w:r>
            <w:proofErr w:type="spellEnd"/>
          </w:p>
          <w:p w14:paraId="1459E4D3" w14:textId="77777777" w:rsidR="009D764F" w:rsidRPr="008C2ABC" w:rsidRDefault="009D764F" w:rsidP="00306B96">
            <w:pPr>
              <w:spacing w:line="360" w:lineRule="auto"/>
              <w:jc w:val="both"/>
              <w:rPr>
                <w:lang w:val="en-US"/>
              </w:rPr>
            </w:pPr>
          </w:p>
        </w:tc>
        <w:tc>
          <w:tcPr>
            <w:tcW w:w="2683" w:type="dxa"/>
          </w:tcPr>
          <w:p w14:paraId="57AC363D" w14:textId="77777777" w:rsidR="009D764F" w:rsidRPr="008C2ABC" w:rsidRDefault="009D764F" w:rsidP="00306B96">
            <w:pPr>
              <w:spacing w:line="360" w:lineRule="auto"/>
              <w:jc w:val="both"/>
              <w:rPr>
                <w:lang w:val="en-US"/>
              </w:rPr>
            </w:pPr>
            <w:r w:rsidRPr="008C2ABC">
              <w:rPr>
                <w:lang w:val="en-US"/>
              </w:rPr>
              <w:t>RIUKKPA</w:t>
            </w:r>
          </w:p>
          <w:p w14:paraId="04A995DC" w14:textId="77777777" w:rsidR="009D764F" w:rsidRPr="000D1D40" w:rsidRDefault="009D764F" w:rsidP="00306B96">
            <w:pPr>
              <w:spacing w:line="360" w:lineRule="auto"/>
              <w:jc w:val="both"/>
              <w:rPr>
                <w:lang w:val="en-US"/>
              </w:rPr>
            </w:pPr>
            <w:r w:rsidRPr="008C2ABC">
              <w:rPr>
                <w:lang w:val="en-US"/>
              </w:rPr>
              <w:t>LTOK</w:t>
            </w:r>
          </w:p>
        </w:tc>
      </w:tr>
      <w:tr w:rsidR="009D764F" w14:paraId="11CFC787" w14:textId="77777777" w:rsidTr="00306B96">
        <w:tc>
          <w:tcPr>
            <w:tcW w:w="2396" w:type="dxa"/>
          </w:tcPr>
          <w:p w14:paraId="489E1DD7" w14:textId="77777777" w:rsidR="009D764F" w:rsidRPr="000D1D40" w:rsidRDefault="009D764F" w:rsidP="00306B96">
            <w:pPr>
              <w:spacing w:line="360" w:lineRule="auto"/>
              <w:jc w:val="both"/>
              <w:rPr>
                <w:lang w:val="en-US"/>
              </w:rPr>
            </w:pPr>
            <w:proofErr w:type="spellStart"/>
            <w:r>
              <w:rPr>
                <w:lang w:val="en-US"/>
              </w:rPr>
              <w:t>Dalyviai</w:t>
            </w:r>
            <w:proofErr w:type="spellEnd"/>
          </w:p>
        </w:tc>
        <w:tc>
          <w:tcPr>
            <w:tcW w:w="1979" w:type="dxa"/>
          </w:tcPr>
          <w:p w14:paraId="74EB970C" w14:textId="77777777" w:rsidR="009D764F" w:rsidRPr="000D1D40" w:rsidRDefault="009D764F" w:rsidP="00306B96">
            <w:pPr>
              <w:spacing w:line="360" w:lineRule="auto"/>
              <w:jc w:val="both"/>
              <w:rPr>
                <w:lang w:val="en-US"/>
              </w:rPr>
            </w:pPr>
            <w:proofErr w:type="spellStart"/>
            <w:r>
              <w:rPr>
                <w:lang w:val="en-US"/>
              </w:rPr>
              <w:t>Ikimokyklinės</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įstaigos</w:t>
            </w:r>
            <w:proofErr w:type="spellEnd"/>
            <w:r>
              <w:rPr>
                <w:lang w:val="en-US"/>
              </w:rPr>
              <w:t xml:space="preserve">, </w:t>
            </w:r>
            <w:proofErr w:type="spellStart"/>
            <w:r>
              <w:rPr>
                <w:lang w:val="en-US"/>
              </w:rPr>
              <w:t>ugdytiniai</w:t>
            </w:r>
            <w:proofErr w:type="spellEnd"/>
            <w:r>
              <w:rPr>
                <w:lang w:val="en-US"/>
              </w:rPr>
              <w:t xml:space="preserve">, </w:t>
            </w:r>
            <w:proofErr w:type="spellStart"/>
            <w:r>
              <w:rPr>
                <w:lang w:val="en-US"/>
              </w:rPr>
              <w:t>tėvai</w:t>
            </w:r>
            <w:proofErr w:type="spellEnd"/>
            <w:r>
              <w:rPr>
                <w:lang w:val="en-US"/>
              </w:rPr>
              <w:t xml:space="preserve">, </w:t>
            </w:r>
            <w:proofErr w:type="spellStart"/>
            <w:r>
              <w:rPr>
                <w:lang w:val="en-US"/>
              </w:rPr>
              <w:t>globėjai</w:t>
            </w:r>
            <w:proofErr w:type="spellEnd"/>
          </w:p>
        </w:tc>
        <w:tc>
          <w:tcPr>
            <w:tcW w:w="2570" w:type="dxa"/>
          </w:tcPr>
          <w:p w14:paraId="0D0E8E50" w14:textId="77777777" w:rsidR="009D764F" w:rsidRPr="000D1D40" w:rsidRDefault="009D764F" w:rsidP="00306B96">
            <w:pPr>
              <w:spacing w:line="360" w:lineRule="auto"/>
              <w:jc w:val="both"/>
            </w:pPr>
            <w:proofErr w:type="spellStart"/>
            <w:r>
              <w:rPr>
                <w:lang w:val="en-US"/>
              </w:rPr>
              <w:t>Ikimokyklinio</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įstaigos</w:t>
            </w:r>
            <w:proofErr w:type="spellEnd"/>
            <w:r>
              <w:rPr>
                <w:lang w:val="en-US"/>
              </w:rPr>
              <w:t xml:space="preserve"> ir </w:t>
            </w:r>
            <w:proofErr w:type="spellStart"/>
            <w:r>
              <w:rPr>
                <w:lang w:val="en-US"/>
              </w:rPr>
              <w:t>jų</w:t>
            </w:r>
            <w:proofErr w:type="spellEnd"/>
            <w:r>
              <w:rPr>
                <w:lang w:val="en-US"/>
              </w:rPr>
              <w:t xml:space="preserve"> </w:t>
            </w:r>
            <w:proofErr w:type="spellStart"/>
            <w:r>
              <w:rPr>
                <w:lang w:val="en-US"/>
              </w:rPr>
              <w:t>ugdytinių</w:t>
            </w:r>
            <w:proofErr w:type="spellEnd"/>
            <w:r>
              <w:rPr>
                <w:lang w:val="en-US"/>
              </w:rPr>
              <w:t xml:space="preserve"> </w:t>
            </w:r>
            <w:proofErr w:type="spellStart"/>
            <w:r>
              <w:rPr>
                <w:lang w:val="en-US"/>
              </w:rPr>
              <w:t>komandos</w:t>
            </w:r>
            <w:proofErr w:type="spellEnd"/>
            <w:r>
              <w:rPr>
                <w:lang w:val="en-US"/>
              </w:rPr>
              <w:t xml:space="preserve"> (3 </w:t>
            </w:r>
            <w:proofErr w:type="spellStart"/>
            <w:r>
              <w:rPr>
                <w:lang w:val="en-US"/>
              </w:rPr>
              <w:t>berniukai</w:t>
            </w:r>
            <w:proofErr w:type="spellEnd"/>
            <w:r>
              <w:rPr>
                <w:lang w:val="en-US"/>
              </w:rPr>
              <w:t xml:space="preserve"> ir 3 </w:t>
            </w:r>
            <w:r>
              <w:t>mergaitės)</w:t>
            </w:r>
          </w:p>
        </w:tc>
        <w:tc>
          <w:tcPr>
            <w:tcW w:w="2683" w:type="dxa"/>
          </w:tcPr>
          <w:p w14:paraId="02765CB9" w14:textId="77777777" w:rsidR="009D764F" w:rsidRPr="000D1D40" w:rsidRDefault="009D764F" w:rsidP="00306B96">
            <w:pPr>
              <w:spacing w:line="360" w:lineRule="auto"/>
              <w:jc w:val="both"/>
              <w:rPr>
                <w:lang w:val="en-US"/>
              </w:rPr>
            </w:pPr>
            <w:proofErr w:type="spellStart"/>
            <w:r>
              <w:rPr>
                <w:lang w:val="en-US"/>
              </w:rPr>
              <w:t>Regioniniame</w:t>
            </w:r>
            <w:proofErr w:type="spellEnd"/>
            <w:r>
              <w:rPr>
                <w:lang w:val="en-US"/>
              </w:rPr>
              <w:t xml:space="preserve"> </w:t>
            </w:r>
            <w:proofErr w:type="spellStart"/>
            <w:r>
              <w:rPr>
                <w:lang w:val="en-US"/>
              </w:rPr>
              <w:t>festivalyje</w:t>
            </w:r>
            <w:proofErr w:type="spellEnd"/>
            <w:r>
              <w:rPr>
                <w:lang w:val="en-US"/>
              </w:rPr>
              <w:t xml:space="preserve"> </w:t>
            </w:r>
            <w:proofErr w:type="spellStart"/>
            <w:r>
              <w:rPr>
                <w:lang w:val="en-US"/>
              </w:rPr>
              <w:t>kvietimą</w:t>
            </w:r>
            <w:proofErr w:type="spellEnd"/>
            <w:r>
              <w:rPr>
                <w:lang w:val="en-US"/>
              </w:rPr>
              <w:t xml:space="preserve"> </w:t>
            </w:r>
            <w:proofErr w:type="spellStart"/>
            <w:r>
              <w:rPr>
                <w:lang w:val="en-US"/>
              </w:rPr>
              <w:t>gavusios</w:t>
            </w:r>
            <w:proofErr w:type="spellEnd"/>
            <w:r>
              <w:rPr>
                <w:lang w:val="en-US"/>
              </w:rPr>
              <w:t xml:space="preserve"> </w:t>
            </w:r>
            <w:proofErr w:type="spellStart"/>
            <w:r>
              <w:rPr>
                <w:lang w:val="en-US"/>
              </w:rPr>
              <w:t>ikimokyklinio</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įstaigos</w:t>
            </w:r>
            <w:proofErr w:type="spellEnd"/>
            <w:r>
              <w:rPr>
                <w:lang w:val="en-US"/>
              </w:rPr>
              <w:t xml:space="preserve">, </w:t>
            </w:r>
            <w:proofErr w:type="spellStart"/>
            <w:r>
              <w:rPr>
                <w:lang w:val="en-US"/>
              </w:rPr>
              <w:t>jų</w:t>
            </w:r>
            <w:proofErr w:type="spellEnd"/>
            <w:r>
              <w:rPr>
                <w:lang w:val="en-US"/>
              </w:rPr>
              <w:t xml:space="preserve"> </w:t>
            </w:r>
            <w:proofErr w:type="spellStart"/>
            <w:r>
              <w:rPr>
                <w:lang w:val="en-US"/>
              </w:rPr>
              <w:t>ugdytiniai</w:t>
            </w:r>
            <w:proofErr w:type="spellEnd"/>
            <w:r>
              <w:rPr>
                <w:lang w:val="en-US"/>
              </w:rPr>
              <w:t xml:space="preserve"> ir </w:t>
            </w:r>
            <w:proofErr w:type="spellStart"/>
            <w:r>
              <w:rPr>
                <w:lang w:val="en-US"/>
              </w:rPr>
              <w:t>respublikiniame</w:t>
            </w:r>
            <w:proofErr w:type="spellEnd"/>
            <w:r>
              <w:rPr>
                <w:lang w:val="en-US"/>
              </w:rPr>
              <w:t xml:space="preserve"> </w:t>
            </w:r>
            <w:proofErr w:type="spellStart"/>
            <w:r>
              <w:rPr>
                <w:lang w:val="en-US"/>
              </w:rPr>
              <w:lastRenderedPageBreak/>
              <w:t>festivalyje</w:t>
            </w:r>
            <w:proofErr w:type="spellEnd"/>
            <w:r>
              <w:rPr>
                <w:lang w:val="en-US"/>
              </w:rPr>
              <w:t xml:space="preserve"> </w:t>
            </w:r>
            <w:proofErr w:type="spellStart"/>
            <w:r>
              <w:rPr>
                <w:lang w:val="en-US"/>
              </w:rPr>
              <w:t>svečio</w:t>
            </w:r>
            <w:proofErr w:type="spellEnd"/>
            <w:r>
              <w:rPr>
                <w:lang w:val="en-US"/>
              </w:rPr>
              <w:t xml:space="preserve"> </w:t>
            </w:r>
            <w:proofErr w:type="spellStart"/>
            <w:r>
              <w:rPr>
                <w:lang w:val="en-US"/>
              </w:rPr>
              <w:t>teisėmis</w:t>
            </w:r>
            <w:proofErr w:type="spellEnd"/>
            <w:r>
              <w:rPr>
                <w:lang w:val="en-US"/>
              </w:rPr>
              <w:t xml:space="preserve"> </w:t>
            </w:r>
            <w:proofErr w:type="spellStart"/>
            <w:proofErr w:type="gramStart"/>
            <w:r>
              <w:rPr>
                <w:lang w:val="en-US"/>
              </w:rPr>
              <w:t>dalyvaujančios</w:t>
            </w:r>
            <w:proofErr w:type="spellEnd"/>
            <w:r>
              <w:rPr>
                <w:lang w:val="en-US"/>
              </w:rPr>
              <w:t xml:space="preserve">  </w:t>
            </w:r>
            <w:proofErr w:type="spellStart"/>
            <w:r>
              <w:rPr>
                <w:lang w:val="en-US"/>
              </w:rPr>
              <w:t>įstaigos</w:t>
            </w:r>
            <w:proofErr w:type="spellEnd"/>
            <w:proofErr w:type="gramEnd"/>
          </w:p>
        </w:tc>
      </w:tr>
    </w:tbl>
    <w:p w14:paraId="6B2640DD" w14:textId="77777777" w:rsidR="009D764F" w:rsidRDefault="009D764F" w:rsidP="009D764F">
      <w:pPr>
        <w:spacing w:line="360" w:lineRule="auto"/>
        <w:jc w:val="both"/>
      </w:pPr>
    </w:p>
    <w:p w14:paraId="35933F51" w14:textId="77777777" w:rsidR="009D764F" w:rsidRPr="0015149B" w:rsidRDefault="009D764F" w:rsidP="009D764F">
      <w:pPr>
        <w:spacing w:line="360" w:lineRule="auto"/>
        <w:jc w:val="center"/>
        <w:rPr>
          <w:b/>
        </w:rPr>
      </w:pPr>
      <w:r w:rsidRPr="0015149B">
        <w:rPr>
          <w:b/>
        </w:rPr>
        <w:t>II. TIKSLAS IR UŽDAVINIAI</w:t>
      </w:r>
    </w:p>
    <w:p w14:paraId="6CF0E8F4" w14:textId="77777777" w:rsidR="009D764F" w:rsidRDefault="009D764F" w:rsidP="009D764F">
      <w:pPr>
        <w:spacing w:line="360" w:lineRule="auto"/>
        <w:ind w:firstLine="720"/>
        <w:jc w:val="both"/>
        <w:rPr>
          <w:b/>
          <w:lang w:val="pt-BR"/>
        </w:rPr>
      </w:pPr>
    </w:p>
    <w:p w14:paraId="7125D35F" w14:textId="77777777" w:rsidR="009D764F" w:rsidRDefault="009D764F" w:rsidP="009D764F">
      <w:pPr>
        <w:tabs>
          <w:tab w:val="left" w:pos="284"/>
        </w:tabs>
        <w:spacing w:line="360" w:lineRule="auto"/>
        <w:jc w:val="both"/>
      </w:pPr>
      <w:r>
        <w:rPr>
          <w:bCs/>
        </w:rPr>
        <w:t xml:space="preserve">     </w:t>
      </w:r>
      <w:r>
        <w:rPr>
          <w:bCs/>
          <w:lang w:val="en-US"/>
        </w:rPr>
        <w:t>12</w:t>
      </w:r>
      <w:r w:rsidRPr="00963A70">
        <w:rPr>
          <w:bCs/>
        </w:rPr>
        <w:t>. Projekto tiksla</w:t>
      </w:r>
      <w:r>
        <w:rPr>
          <w:bCs/>
        </w:rPr>
        <w:t xml:space="preserve">s – </w:t>
      </w:r>
      <w:r>
        <w:t>didinti ikimokyklinio ir priešmokyklinio amžiaus vaikų fizinį aktyvumą, tenkinant prigimtinį judėjimo poreikį ir skatinti Lietuvos ikimokyklinio ugdymo įstaigų pedagogų tarpusavio bendravimą ir bendradarbiavimą, profesinę paramą ir pagalbą, ugdant sveikus ir fiziškai aktyvius vaikus.</w:t>
      </w:r>
    </w:p>
    <w:p w14:paraId="532AD1BB" w14:textId="77777777" w:rsidR="009D764F" w:rsidRPr="00963A70" w:rsidRDefault="009D764F" w:rsidP="009D764F">
      <w:pPr>
        <w:tabs>
          <w:tab w:val="left" w:pos="284"/>
        </w:tabs>
        <w:spacing w:line="360" w:lineRule="auto"/>
        <w:rPr>
          <w:bCs/>
        </w:rPr>
      </w:pPr>
      <w:r>
        <w:rPr>
          <w:bCs/>
          <w:lang w:val="en-US"/>
        </w:rPr>
        <w:t xml:space="preserve">     13</w:t>
      </w:r>
      <w:r w:rsidRPr="00963A70">
        <w:rPr>
          <w:bCs/>
          <w:lang w:val="en-US"/>
        </w:rPr>
        <w:t xml:space="preserve">. </w:t>
      </w:r>
      <w:r w:rsidRPr="00963A70">
        <w:rPr>
          <w:bCs/>
        </w:rPr>
        <w:t>Projekto uždaviniai:</w:t>
      </w:r>
    </w:p>
    <w:p w14:paraId="2CBCD444" w14:textId="77777777" w:rsidR="009D764F" w:rsidRDefault="009D764F" w:rsidP="009D764F">
      <w:pPr>
        <w:spacing w:line="360" w:lineRule="auto"/>
        <w:jc w:val="both"/>
        <w:rPr>
          <w:bCs/>
        </w:rPr>
      </w:pPr>
      <w:r>
        <w:rPr>
          <w:bCs/>
          <w:lang w:val="en-US"/>
        </w:rPr>
        <w:t xml:space="preserve">     13.</w:t>
      </w:r>
      <w:r w:rsidRPr="00095840">
        <w:rPr>
          <w:bCs/>
        </w:rPr>
        <w:t xml:space="preserve">1. Skatinti fizinį aktyvumą, </w:t>
      </w:r>
      <w:r>
        <w:rPr>
          <w:bCs/>
        </w:rPr>
        <w:t>kilnų elgesį</w:t>
      </w:r>
      <w:r w:rsidRPr="00095840">
        <w:rPr>
          <w:bCs/>
        </w:rPr>
        <w:t xml:space="preserve"> ir bendradarbiavimą sporte ir gyvenime</w:t>
      </w:r>
      <w:r>
        <w:rPr>
          <w:bCs/>
        </w:rPr>
        <w:t xml:space="preserve">. </w:t>
      </w:r>
    </w:p>
    <w:p w14:paraId="63280CAB" w14:textId="77777777" w:rsidR="009D764F" w:rsidRDefault="009D764F" w:rsidP="009D764F">
      <w:pPr>
        <w:spacing w:line="360" w:lineRule="auto"/>
        <w:jc w:val="both"/>
        <w:rPr>
          <w:bCs/>
        </w:rPr>
      </w:pPr>
      <w:r>
        <w:rPr>
          <w:bCs/>
        </w:rPr>
        <w:t xml:space="preserve">     13.2. Skatinti fizinį aktyvumą skirtingose aplinkose ir oro sąlygose.</w:t>
      </w:r>
    </w:p>
    <w:p w14:paraId="127ADF67" w14:textId="77777777" w:rsidR="009D764F" w:rsidRPr="00095840" w:rsidRDefault="009D764F" w:rsidP="009D764F">
      <w:pPr>
        <w:spacing w:line="360" w:lineRule="auto"/>
        <w:jc w:val="both"/>
        <w:rPr>
          <w:bCs/>
        </w:rPr>
      </w:pPr>
      <w:r>
        <w:rPr>
          <w:bCs/>
        </w:rPr>
        <w:t xml:space="preserve">     13.3. Sudaryti sąlygas ikimokyklinio ir priešmokyklinio amžiaus vaikams ugdyti mažiausiai penkis fundamentalius judesius (balansuoti, bėgti, šokti, mesti/gaudyti, spir</w:t>
      </w:r>
      <w:r w:rsidDel="00BE02D0">
        <w:rPr>
          <w:bCs/>
        </w:rPr>
        <w:t xml:space="preserve"> </w:t>
      </w:r>
    </w:p>
    <w:p w14:paraId="0ED93FBF" w14:textId="77777777" w:rsidR="009D764F" w:rsidRPr="00095840" w:rsidRDefault="009D764F" w:rsidP="009D764F">
      <w:pPr>
        <w:spacing w:line="360" w:lineRule="auto"/>
        <w:jc w:val="both"/>
        <w:rPr>
          <w:bCs/>
        </w:rPr>
      </w:pPr>
      <w:r>
        <w:rPr>
          <w:bCs/>
        </w:rPr>
        <w:t xml:space="preserve">     13.</w:t>
      </w:r>
      <w:r>
        <w:rPr>
          <w:bCs/>
          <w:lang w:val="en-US"/>
        </w:rPr>
        <w:t>4</w:t>
      </w:r>
      <w:r w:rsidRPr="00095840">
        <w:rPr>
          <w:bCs/>
        </w:rPr>
        <w:t xml:space="preserve">. Teikti </w:t>
      </w:r>
      <w:r>
        <w:rPr>
          <w:bCs/>
        </w:rPr>
        <w:t xml:space="preserve">fizinio aktyvumo priemones bei sporto renginių organizavimo įtaigoje modelių </w:t>
      </w:r>
      <w:r w:rsidRPr="00095840">
        <w:rPr>
          <w:bCs/>
        </w:rPr>
        <w:t xml:space="preserve">metodinę, konsultacinę pagalbą ikimokyklinio ugdymo </w:t>
      </w:r>
      <w:r>
        <w:rPr>
          <w:bCs/>
        </w:rPr>
        <w:t xml:space="preserve">įstaigų </w:t>
      </w:r>
      <w:r w:rsidRPr="00095840">
        <w:rPr>
          <w:bCs/>
        </w:rPr>
        <w:t>pedagogams</w:t>
      </w:r>
      <w:r>
        <w:rPr>
          <w:bCs/>
        </w:rPr>
        <w:t>.</w:t>
      </w:r>
    </w:p>
    <w:p w14:paraId="3F6F473F" w14:textId="77777777" w:rsidR="009D764F" w:rsidRDefault="009D764F" w:rsidP="009D764F">
      <w:pPr>
        <w:spacing w:line="360" w:lineRule="auto"/>
        <w:jc w:val="both"/>
        <w:rPr>
          <w:bCs/>
        </w:rPr>
      </w:pPr>
      <w:r>
        <w:rPr>
          <w:bCs/>
        </w:rPr>
        <w:t xml:space="preserve">     13.5</w:t>
      </w:r>
      <w:r w:rsidRPr="00095840">
        <w:rPr>
          <w:bCs/>
        </w:rPr>
        <w:t xml:space="preserve">. Sudaryti sąlygas ikimokyklinio ugdymo pedagogams dalintis gerąja vaikų sveikatinimo ir fizinio aktyvumo </w:t>
      </w:r>
      <w:r>
        <w:rPr>
          <w:bCs/>
        </w:rPr>
        <w:t xml:space="preserve">bei fizinio raštingumo </w:t>
      </w:r>
      <w:r w:rsidRPr="00095840">
        <w:rPr>
          <w:bCs/>
        </w:rPr>
        <w:t>skatinimo patirtimi.</w:t>
      </w:r>
    </w:p>
    <w:p w14:paraId="2B0D12F4" w14:textId="77777777" w:rsidR="009D764F" w:rsidRDefault="009D764F" w:rsidP="009D764F">
      <w:pPr>
        <w:spacing w:line="360" w:lineRule="auto"/>
        <w:ind w:firstLine="284"/>
        <w:jc w:val="both"/>
      </w:pPr>
      <w:r>
        <w:rPr>
          <w:bCs/>
          <w:lang w:val="en-US"/>
        </w:rPr>
        <w:t xml:space="preserve">13.6. </w:t>
      </w:r>
      <w:proofErr w:type="spellStart"/>
      <w:r>
        <w:rPr>
          <w:bCs/>
          <w:lang w:val="en-US"/>
        </w:rPr>
        <w:t>Skatinti</w:t>
      </w:r>
      <w:proofErr w:type="spellEnd"/>
      <w:r>
        <w:rPr>
          <w:bCs/>
          <w:lang w:val="en-US"/>
        </w:rPr>
        <w:t xml:space="preserve"> </w:t>
      </w:r>
      <w:proofErr w:type="spellStart"/>
      <w:r>
        <w:rPr>
          <w:bCs/>
          <w:lang w:val="en-US"/>
        </w:rPr>
        <w:t>glaudesn</w:t>
      </w:r>
      <w:proofErr w:type="spellEnd"/>
      <w:r>
        <w:rPr>
          <w:bCs/>
        </w:rPr>
        <w:t xml:space="preserve">į bendradarbiavimą tarp ikimokyklinio ugdymo įstaigų </w:t>
      </w:r>
      <w:r w:rsidRPr="00326064">
        <w:rPr>
          <w:bCs/>
          <w:strike/>
        </w:rPr>
        <w:t>ir</w:t>
      </w:r>
      <w:r>
        <w:rPr>
          <w:bCs/>
        </w:rPr>
        <w:t xml:space="preserve"> pedagogų.</w:t>
      </w:r>
      <w:r>
        <w:t xml:space="preserve"> </w:t>
      </w:r>
    </w:p>
    <w:p w14:paraId="2F9CF707" w14:textId="77777777" w:rsidR="009D764F" w:rsidRDefault="009D764F" w:rsidP="009D764F">
      <w:pPr>
        <w:spacing w:line="360" w:lineRule="auto"/>
        <w:jc w:val="both"/>
      </w:pPr>
    </w:p>
    <w:p w14:paraId="33BD9FF6" w14:textId="77777777" w:rsidR="009D764F" w:rsidRPr="006A739B" w:rsidRDefault="009D764F" w:rsidP="009D764F">
      <w:pPr>
        <w:spacing w:line="360" w:lineRule="auto"/>
        <w:ind w:firstLine="426"/>
        <w:jc w:val="center"/>
        <w:rPr>
          <w:b/>
        </w:rPr>
      </w:pPr>
      <w:r w:rsidRPr="006A739B">
        <w:rPr>
          <w:b/>
        </w:rPr>
        <w:t>III. ŽAIDYNIŲ EIGA</w:t>
      </w:r>
    </w:p>
    <w:p w14:paraId="0CAE60BC" w14:textId="77777777" w:rsidR="009D764F" w:rsidRDefault="009D764F" w:rsidP="009D764F">
      <w:pPr>
        <w:spacing w:line="360" w:lineRule="auto"/>
        <w:ind w:firstLine="426"/>
        <w:jc w:val="both"/>
      </w:pPr>
    </w:p>
    <w:p w14:paraId="18C1C0E6" w14:textId="77777777" w:rsidR="009D764F" w:rsidRPr="00C25092" w:rsidRDefault="009D764F" w:rsidP="009D764F">
      <w:pPr>
        <w:spacing w:line="360" w:lineRule="auto"/>
        <w:ind w:firstLine="284"/>
        <w:rPr>
          <w:bCs/>
        </w:rPr>
      </w:pPr>
      <w:r>
        <w:rPr>
          <w:bCs/>
          <w:lang w:val="en-US"/>
        </w:rPr>
        <w:t>14</w:t>
      </w:r>
      <w:r w:rsidRPr="00C25092">
        <w:rPr>
          <w:bCs/>
          <w:lang w:val="en-US"/>
        </w:rPr>
        <w:t xml:space="preserve">. </w:t>
      </w:r>
      <w:r w:rsidRPr="00C25092">
        <w:rPr>
          <w:bCs/>
        </w:rPr>
        <w:t xml:space="preserve">Žaidynes sudaro </w:t>
      </w:r>
      <w:r>
        <w:rPr>
          <w:bCs/>
        </w:rPr>
        <w:t>penk</w:t>
      </w:r>
      <w:r w:rsidRPr="00C25092">
        <w:rPr>
          <w:bCs/>
        </w:rPr>
        <w:t>i</w:t>
      </w:r>
      <w:r>
        <w:rPr>
          <w:bCs/>
        </w:rPr>
        <w:t xml:space="preserve"> etapai</w:t>
      </w:r>
      <w:r w:rsidRPr="00C25092">
        <w:rPr>
          <w:bCs/>
        </w:rPr>
        <w:t xml:space="preserve">: pedagogų mokymai, </w:t>
      </w:r>
      <w:r>
        <w:rPr>
          <w:bCs/>
        </w:rPr>
        <w:t>tvarkaraščių sudarymas, įstaigų festivaliai</w:t>
      </w:r>
      <w:r w:rsidRPr="00C25092">
        <w:rPr>
          <w:bCs/>
        </w:rPr>
        <w:t xml:space="preserve">, </w:t>
      </w:r>
      <w:r>
        <w:rPr>
          <w:bCs/>
        </w:rPr>
        <w:t xml:space="preserve">regioniniai festivaliai </w:t>
      </w:r>
      <w:r w:rsidRPr="00C25092">
        <w:rPr>
          <w:bCs/>
        </w:rPr>
        <w:t xml:space="preserve">ir </w:t>
      </w:r>
      <w:r>
        <w:rPr>
          <w:bCs/>
        </w:rPr>
        <w:t>respublikiniai festivaliai.</w:t>
      </w:r>
    </w:p>
    <w:p w14:paraId="5C11FEA9" w14:textId="77777777" w:rsidR="009D764F" w:rsidRDefault="009D764F" w:rsidP="009D764F">
      <w:pPr>
        <w:spacing w:line="360" w:lineRule="auto"/>
        <w:ind w:firstLine="284"/>
      </w:pPr>
      <w:r>
        <w:rPr>
          <w:lang w:val="en-US"/>
        </w:rPr>
        <w:t xml:space="preserve">15. </w:t>
      </w:r>
      <w:r>
        <w:t>Žaidynių vykdymo data – 2020</w:t>
      </w:r>
      <w:r w:rsidRPr="007C73D9">
        <w:t xml:space="preserve"> metų sausio</w:t>
      </w:r>
      <w:r>
        <w:t xml:space="preserve"> 06 – gegužės 22</w:t>
      </w:r>
      <w:r w:rsidRPr="007C73D9">
        <w:t xml:space="preserve"> d. </w:t>
      </w:r>
    </w:p>
    <w:p w14:paraId="396381B2" w14:textId="77777777" w:rsidR="009D764F" w:rsidRDefault="009D764F" w:rsidP="009D764F">
      <w:pPr>
        <w:spacing w:line="360" w:lineRule="auto"/>
        <w:ind w:firstLine="284"/>
        <w:rPr>
          <w:b/>
        </w:rPr>
      </w:pPr>
      <w:r>
        <w:t>16. Projekto vykdymo etapai:  data, etapas, veikla, atsakinga organizacija</w:t>
      </w:r>
      <w:r>
        <w:rPr>
          <w:b/>
        </w:rPr>
        <w:t>:</w:t>
      </w:r>
    </w:p>
    <w:p w14:paraId="39735D82" w14:textId="77777777" w:rsidR="009D764F" w:rsidRPr="007C73D9" w:rsidRDefault="009D764F" w:rsidP="009D764F">
      <w:pPr>
        <w:spacing w:line="360" w:lineRule="auto"/>
        <w:ind w:firstLine="284"/>
        <w:rPr>
          <w:b/>
          <w:bCs/>
        </w:rPr>
      </w:pPr>
    </w:p>
    <w:p w14:paraId="19D727E2" w14:textId="77777777" w:rsidR="009D764F" w:rsidRDefault="009D764F" w:rsidP="009D764F">
      <w:pPr>
        <w:jc w:val="center"/>
        <w:rPr>
          <w:b/>
          <w:bCs/>
        </w:rPr>
      </w:pPr>
    </w:p>
    <w:tbl>
      <w:tblPr>
        <w:tblStyle w:val="TableGrid"/>
        <w:tblW w:w="0" w:type="auto"/>
        <w:tblLook w:val="04A0" w:firstRow="1" w:lastRow="0" w:firstColumn="1" w:lastColumn="0" w:noHBand="0" w:noVBand="1"/>
      </w:tblPr>
      <w:tblGrid>
        <w:gridCol w:w="2351"/>
        <w:gridCol w:w="1790"/>
        <w:gridCol w:w="3050"/>
        <w:gridCol w:w="2051"/>
      </w:tblGrid>
      <w:tr w:rsidR="009D764F" w:rsidRPr="006B46B3" w14:paraId="1079837D" w14:textId="77777777" w:rsidTr="00306B96">
        <w:tc>
          <w:tcPr>
            <w:tcW w:w="2460" w:type="dxa"/>
          </w:tcPr>
          <w:p w14:paraId="6E21D2E7" w14:textId="77777777" w:rsidR="009D764F" w:rsidRPr="006B46B3" w:rsidRDefault="009D764F" w:rsidP="00306B96">
            <w:pPr>
              <w:jc w:val="center"/>
            </w:pPr>
            <w:bookmarkStart w:id="0" w:name="_Hlk534403028"/>
            <w:r w:rsidRPr="006B46B3">
              <w:t>DATA</w:t>
            </w:r>
          </w:p>
        </w:tc>
        <w:tc>
          <w:tcPr>
            <w:tcW w:w="1790" w:type="dxa"/>
          </w:tcPr>
          <w:p w14:paraId="22A4E4E7" w14:textId="77777777" w:rsidR="009D764F" w:rsidRPr="006B46B3" w:rsidRDefault="009D764F" w:rsidP="00306B96">
            <w:pPr>
              <w:spacing w:line="360" w:lineRule="auto"/>
              <w:jc w:val="center"/>
            </w:pPr>
            <w:r w:rsidRPr="006B46B3">
              <w:t>ETAPAS</w:t>
            </w:r>
          </w:p>
        </w:tc>
        <w:tc>
          <w:tcPr>
            <w:tcW w:w="3309" w:type="dxa"/>
          </w:tcPr>
          <w:p w14:paraId="2AEE247F" w14:textId="77777777" w:rsidR="009D764F" w:rsidRPr="006B46B3" w:rsidRDefault="009D764F" w:rsidP="00306B96">
            <w:pPr>
              <w:spacing w:line="360" w:lineRule="auto"/>
              <w:jc w:val="center"/>
            </w:pPr>
            <w:r w:rsidRPr="006B46B3">
              <w:t>VEIKLA</w:t>
            </w:r>
          </w:p>
        </w:tc>
        <w:tc>
          <w:tcPr>
            <w:tcW w:w="2069" w:type="dxa"/>
          </w:tcPr>
          <w:p w14:paraId="0CFAE6EB" w14:textId="77777777" w:rsidR="009D764F" w:rsidRPr="006B46B3" w:rsidRDefault="009D764F" w:rsidP="00306B96">
            <w:pPr>
              <w:spacing w:line="360" w:lineRule="auto"/>
              <w:jc w:val="center"/>
            </w:pPr>
            <w:r w:rsidRPr="006B46B3">
              <w:t>ATSAKINGA</w:t>
            </w:r>
            <w:r>
              <w:t xml:space="preserve"> </w:t>
            </w:r>
            <w:r>
              <w:rPr>
                <w:lang w:val="en-US"/>
              </w:rPr>
              <w:t>ORGANIZACIJA</w:t>
            </w:r>
          </w:p>
        </w:tc>
      </w:tr>
      <w:tr w:rsidR="009D764F" w:rsidRPr="006B46B3" w14:paraId="166D0856" w14:textId="77777777" w:rsidTr="00306B96">
        <w:tc>
          <w:tcPr>
            <w:tcW w:w="2460" w:type="dxa"/>
          </w:tcPr>
          <w:p w14:paraId="20B61C24" w14:textId="77777777" w:rsidR="009D764F" w:rsidRPr="006B46B3" w:rsidRDefault="009D764F" w:rsidP="00306B96">
            <w:pPr>
              <w:jc w:val="center"/>
              <w:rPr>
                <w:color w:val="000000" w:themeColor="text1"/>
              </w:rPr>
            </w:pPr>
            <w:r w:rsidRPr="006B46B3">
              <w:rPr>
                <w:color w:val="000000" w:themeColor="text1"/>
              </w:rPr>
              <w:t>Nuo</w:t>
            </w:r>
          </w:p>
          <w:p w14:paraId="056260BB" w14:textId="77777777" w:rsidR="009D764F" w:rsidRPr="006B46B3" w:rsidRDefault="009D764F" w:rsidP="00306B96">
            <w:pPr>
              <w:jc w:val="center"/>
              <w:rPr>
                <w:color w:val="000000" w:themeColor="text1"/>
              </w:rPr>
            </w:pPr>
            <w:r>
              <w:rPr>
                <w:color w:val="000000" w:themeColor="text1"/>
              </w:rPr>
              <w:t>2019</w:t>
            </w:r>
            <w:r w:rsidRPr="006B46B3">
              <w:rPr>
                <w:color w:val="000000" w:themeColor="text1"/>
              </w:rPr>
              <w:t xml:space="preserve"> </w:t>
            </w:r>
            <w:r>
              <w:rPr>
                <w:color w:val="000000" w:themeColor="text1"/>
              </w:rPr>
              <w:t>11</w:t>
            </w:r>
            <w:r w:rsidRPr="006B46B3">
              <w:rPr>
                <w:color w:val="000000" w:themeColor="text1"/>
              </w:rPr>
              <w:t xml:space="preserve"> </w:t>
            </w:r>
            <w:r>
              <w:rPr>
                <w:color w:val="000000" w:themeColor="text1"/>
              </w:rPr>
              <w:t>04</w:t>
            </w:r>
          </w:p>
          <w:p w14:paraId="2A259CA2" w14:textId="77777777" w:rsidR="009D764F" w:rsidRPr="006B46B3" w:rsidRDefault="009D764F" w:rsidP="00306B96">
            <w:pPr>
              <w:jc w:val="center"/>
              <w:rPr>
                <w:color w:val="000000" w:themeColor="text1"/>
              </w:rPr>
            </w:pPr>
            <w:r w:rsidRPr="006B46B3">
              <w:rPr>
                <w:color w:val="000000" w:themeColor="text1"/>
              </w:rPr>
              <w:t>Iki</w:t>
            </w:r>
          </w:p>
          <w:p w14:paraId="7FF6BD40" w14:textId="77777777" w:rsidR="009D764F" w:rsidRDefault="009D764F" w:rsidP="00306B96">
            <w:pPr>
              <w:jc w:val="center"/>
              <w:rPr>
                <w:color w:val="000000" w:themeColor="text1"/>
              </w:rPr>
            </w:pPr>
            <w:r w:rsidRPr="006B46B3">
              <w:rPr>
                <w:color w:val="000000" w:themeColor="text1"/>
              </w:rPr>
              <w:t>20</w:t>
            </w:r>
            <w:r>
              <w:rPr>
                <w:color w:val="000000" w:themeColor="text1"/>
              </w:rPr>
              <w:t>19 12</w:t>
            </w:r>
            <w:r w:rsidRPr="006B46B3">
              <w:rPr>
                <w:color w:val="000000" w:themeColor="text1"/>
              </w:rPr>
              <w:t xml:space="preserve"> </w:t>
            </w:r>
            <w:r>
              <w:rPr>
                <w:color w:val="000000" w:themeColor="text1"/>
              </w:rPr>
              <w:t>13</w:t>
            </w:r>
          </w:p>
          <w:p w14:paraId="37C74E9D" w14:textId="77777777" w:rsidR="009D764F" w:rsidRPr="006B46B3" w:rsidRDefault="009D764F" w:rsidP="00306B96">
            <w:pPr>
              <w:jc w:val="center"/>
              <w:rPr>
                <w:color w:val="000000" w:themeColor="text1"/>
              </w:rPr>
            </w:pPr>
          </w:p>
        </w:tc>
        <w:tc>
          <w:tcPr>
            <w:tcW w:w="1790" w:type="dxa"/>
          </w:tcPr>
          <w:p w14:paraId="741FBB5E" w14:textId="77777777" w:rsidR="009D764F" w:rsidRPr="006B46B3" w:rsidRDefault="009D764F" w:rsidP="00306B96">
            <w:pPr>
              <w:jc w:val="both"/>
              <w:rPr>
                <w:color w:val="000000" w:themeColor="text1"/>
                <w:lang w:val="pt-BR"/>
              </w:rPr>
            </w:pPr>
            <w:r w:rsidRPr="006B46B3">
              <w:rPr>
                <w:color w:val="000000" w:themeColor="text1"/>
                <w:lang w:val="pt-BR"/>
              </w:rPr>
              <w:lastRenderedPageBreak/>
              <w:t>Dalyvių registracija</w:t>
            </w:r>
          </w:p>
          <w:p w14:paraId="0063F94B" w14:textId="77777777" w:rsidR="009D764F" w:rsidRPr="006B46B3" w:rsidRDefault="009D764F" w:rsidP="00306B96">
            <w:pPr>
              <w:rPr>
                <w:color w:val="000000" w:themeColor="text1"/>
                <w:lang w:val="pt-BR"/>
              </w:rPr>
            </w:pPr>
          </w:p>
        </w:tc>
        <w:tc>
          <w:tcPr>
            <w:tcW w:w="3309" w:type="dxa"/>
          </w:tcPr>
          <w:p w14:paraId="165F5457" w14:textId="77777777" w:rsidR="009D764F" w:rsidRPr="006B46B3" w:rsidRDefault="009D764F" w:rsidP="00306B96">
            <w:pPr>
              <w:jc w:val="both"/>
              <w:rPr>
                <w:color w:val="000000" w:themeColor="text1"/>
              </w:rPr>
            </w:pPr>
            <w:r w:rsidRPr="006B46B3">
              <w:rPr>
                <w:color w:val="000000" w:themeColor="text1"/>
              </w:rPr>
              <w:t>Pageidaujantys</w:t>
            </w:r>
            <w:r>
              <w:rPr>
                <w:color w:val="000000" w:themeColor="text1"/>
              </w:rPr>
              <w:t xml:space="preserve"> </w:t>
            </w:r>
            <w:r w:rsidRPr="006B46B3">
              <w:rPr>
                <w:color w:val="000000" w:themeColor="text1"/>
              </w:rPr>
              <w:t xml:space="preserve">dalyvauti projekte registruojasi </w:t>
            </w:r>
          </w:p>
          <w:p w14:paraId="623359E2" w14:textId="77777777" w:rsidR="009D764F" w:rsidRPr="006B46B3" w:rsidRDefault="009D764F" w:rsidP="00306B96">
            <w:pPr>
              <w:rPr>
                <w:color w:val="000000" w:themeColor="text1"/>
              </w:rPr>
            </w:pPr>
            <w:r w:rsidRPr="006B46B3">
              <w:rPr>
                <w:color w:val="000000" w:themeColor="text1"/>
              </w:rPr>
              <w:t>užpildydami dalyvio anketą elektroninėje formoje.</w:t>
            </w:r>
          </w:p>
          <w:p w14:paraId="670C17DC" w14:textId="77777777" w:rsidR="009D764F" w:rsidRPr="006B46B3" w:rsidRDefault="009D764F" w:rsidP="00306B96">
            <w:pPr>
              <w:rPr>
                <w:color w:val="000000" w:themeColor="text1"/>
                <w:lang w:val="pt-BR"/>
              </w:rPr>
            </w:pPr>
            <w:r w:rsidRPr="006B46B3">
              <w:rPr>
                <w:color w:val="000000" w:themeColor="text1"/>
              </w:rPr>
              <w:lastRenderedPageBreak/>
              <w:t>Surinkus maksimalų dalyvių skaičių (</w:t>
            </w:r>
            <w:r>
              <w:rPr>
                <w:color w:val="000000" w:themeColor="text1"/>
              </w:rPr>
              <w:t>30</w:t>
            </w:r>
            <w:r w:rsidRPr="006B46B3">
              <w:rPr>
                <w:color w:val="000000" w:themeColor="text1"/>
              </w:rPr>
              <w:t>0 įstaigų), registracija gali būti sustabdyta anksčiau. Į projektą nepatekusios įstaigos informuojamos elektroniniu paštu.</w:t>
            </w:r>
          </w:p>
        </w:tc>
        <w:tc>
          <w:tcPr>
            <w:tcW w:w="2069" w:type="dxa"/>
          </w:tcPr>
          <w:p w14:paraId="55FC4064" w14:textId="77777777" w:rsidR="009D764F" w:rsidRDefault="009D764F" w:rsidP="00306B96">
            <w:pPr>
              <w:spacing w:line="360" w:lineRule="auto"/>
            </w:pPr>
            <w:r w:rsidRPr="006B46B3">
              <w:lastRenderedPageBreak/>
              <w:t>RIUKKPA</w:t>
            </w:r>
          </w:p>
          <w:p w14:paraId="493F24A1" w14:textId="77777777" w:rsidR="009D764F" w:rsidRPr="006B46B3" w:rsidRDefault="009D764F" w:rsidP="00306B96">
            <w:pPr>
              <w:spacing w:line="360" w:lineRule="auto"/>
            </w:pPr>
            <w:r>
              <w:t>LTOK</w:t>
            </w:r>
          </w:p>
        </w:tc>
      </w:tr>
      <w:tr w:rsidR="009D764F" w:rsidRPr="006B46B3" w14:paraId="38E10DD0" w14:textId="77777777" w:rsidTr="00306B96">
        <w:tc>
          <w:tcPr>
            <w:tcW w:w="2460" w:type="dxa"/>
          </w:tcPr>
          <w:p w14:paraId="6FE58888" w14:textId="77777777" w:rsidR="009D764F" w:rsidRDefault="009D764F" w:rsidP="00306B96">
            <w:pPr>
              <w:rPr>
                <w:color w:val="000000" w:themeColor="text1"/>
              </w:rPr>
            </w:pPr>
            <w:r>
              <w:rPr>
                <w:color w:val="000000" w:themeColor="text1"/>
              </w:rPr>
              <w:lastRenderedPageBreak/>
              <w:t>2020 0</w:t>
            </w:r>
            <w:r>
              <w:rPr>
                <w:color w:val="000000" w:themeColor="text1"/>
                <w:lang w:val="en-US"/>
              </w:rPr>
              <w:t>1</w:t>
            </w:r>
            <w:r>
              <w:rPr>
                <w:color w:val="000000" w:themeColor="text1"/>
              </w:rPr>
              <w:t xml:space="preserve"> 06 Kaune</w:t>
            </w:r>
          </w:p>
          <w:p w14:paraId="53B3B993" w14:textId="77777777" w:rsidR="009D764F" w:rsidRDefault="009D764F" w:rsidP="00306B96">
            <w:pPr>
              <w:rPr>
                <w:color w:val="000000" w:themeColor="text1"/>
              </w:rPr>
            </w:pPr>
            <w:r>
              <w:rPr>
                <w:color w:val="000000" w:themeColor="text1"/>
              </w:rPr>
              <w:t>2020 01 07 Vilniuje</w:t>
            </w:r>
          </w:p>
          <w:p w14:paraId="30E31318" w14:textId="77777777" w:rsidR="009D764F" w:rsidRDefault="009D764F" w:rsidP="00306B96">
            <w:pPr>
              <w:rPr>
                <w:color w:val="000000" w:themeColor="text1"/>
              </w:rPr>
            </w:pPr>
            <w:r>
              <w:rPr>
                <w:color w:val="000000" w:themeColor="text1"/>
              </w:rPr>
              <w:t>2020 01 08 Šiauliuose</w:t>
            </w:r>
          </w:p>
          <w:p w14:paraId="12605FA1" w14:textId="77777777" w:rsidR="009D764F" w:rsidRDefault="009D764F" w:rsidP="00306B96">
            <w:pPr>
              <w:rPr>
                <w:color w:val="000000" w:themeColor="text1"/>
              </w:rPr>
            </w:pPr>
            <w:r>
              <w:rPr>
                <w:color w:val="000000" w:themeColor="text1"/>
              </w:rPr>
              <w:t>2020 01 09 Alytuje</w:t>
            </w:r>
          </w:p>
          <w:p w14:paraId="16416A26" w14:textId="77777777" w:rsidR="009D764F" w:rsidRPr="006B46B3" w:rsidRDefault="009D764F" w:rsidP="00306B96">
            <w:pPr>
              <w:rPr>
                <w:color w:val="000000" w:themeColor="text1"/>
              </w:rPr>
            </w:pPr>
            <w:r>
              <w:rPr>
                <w:color w:val="000000" w:themeColor="text1"/>
              </w:rPr>
              <w:t>2020 01 13 Palangoje</w:t>
            </w:r>
          </w:p>
        </w:tc>
        <w:tc>
          <w:tcPr>
            <w:tcW w:w="1790" w:type="dxa"/>
          </w:tcPr>
          <w:p w14:paraId="6691F24B" w14:textId="77777777" w:rsidR="009D764F" w:rsidRPr="006B46B3" w:rsidRDefault="009D764F" w:rsidP="00306B96">
            <w:r w:rsidRPr="006B46B3">
              <w:t>Mokom</w:t>
            </w:r>
            <w:r>
              <w:t>ieji</w:t>
            </w:r>
            <w:r w:rsidRPr="006B46B3">
              <w:t xml:space="preserve"> seminar</w:t>
            </w:r>
            <w:r>
              <w:t>ai</w:t>
            </w:r>
            <w:r w:rsidRPr="006B46B3">
              <w:t xml:space="preserve"> </w:t>
            </w:r>
            <w:r>
              <w:t>LTMŽ</w:t>
            </w:r>
            <w:r w:rsidRPr="006B46B3">
              <w:t xml:space="preserve"> </w:t>
            </w:r>
            <w:r>
              <w:t xml:space="preserve">įstaigų festivalių koordinatoriams </w:t>
            </w:r>
          </w:p>
        </w:tc>
        <w:tc>
          <w:tcPr>
            <w:tcW w:w="3309" w:type="dxa"/>
          </w:tcPr>
          <w:p w14:paraId="080913D2" w14:textId="77777777" w:rsidR="009D764F" w:rsidRPr="006B46B3" w:rsidRDefault="009D764F" w:rsidP="00306B96">
            <w:r w:rsidRPr="006B46B3">
              <w:t xml:space="preserve">Seminare </w:t>
            </w:r>
            <w:r w:rsidRPr="00D71079">
              <w:t>dalyvauja projekte „Lietuvos mažųjų žaidynės“ dalyvaujančių įstaigų  atstovai. Dalyviams</w:t>
            </w:r>
            <w:r w:rsidRPr="006B46B3">
              <w:t xml:space="preserve"> pateikiama atnaujinta metodinė medžiaga, aptariamos teisėjavimo taisyklės, išdalinami „</w:t>
            </w:r>
            <w:r>
              <w:t>koordinatoriaus</w:t>
            </w:r>
            <w:r w:rsidRPr="006B46B3">
              <w:t xml:space="preserve"> paketai“</w:t>
            </w:r>
            <w:r>
              <w:t>.</w:t>
            </w:r>
          </w:p>
        </w:tc>
        <w:tc>
          <w:tcPr>
            <w:tcW w:w="2069" w:type="dxa"/>
          </w:tcPr>
          <w:p w14:paraId="5F4A1A55" w14:textId="77777777" w:rsidR="009D764F" w:rsidRPr="006B46B3" w:rsidRDefault="009D764F" w:rsidP="00306B96">
            <w:pPr>
              <w:spacing w:line="360" w:lineRule="auto"/>
            </w:pPr>
            <w:r w:rsidRPr="006B46B3">
              <w:t>RIUKKPA</w:t>
            </w:r>
          </w:p>
        </w:tc>
      </w:tr>
      <w:tr w:rsidR="009D764F" w:rsidRPr="00C20D1C" w14:paraId="5EDDDA99" w14:textId="77777777" w:rsidTr="00306B96">
        <w:tc>
          <w:tcPr>
            <w:tcW w:w="2460" w:type="dxa"/>
          </w:tcPr>
          <w:p w14:paraId="2CDBC3B9" w14:textId="77777777" w:rsidR="009D764F" w:rsidRPr="00C20D1C" w:rsidRDefault="009D764F" w:rsidP="00306B96">
            <w:pPr>
              <w:jc w:val="center"/>
              <w:rPr>
                <w:color w:val="000000" w:themeColor="text1"/>
              </w:rPr>
            </w:pPr>
            <w:r w:rsidRPr="00C20D1C">
              <w:rPr>
                <w:color w:val="000000" w:themeColor="text1"/>
              </w:rPr>
              <w:t>Nuo</w:t>
            </w:r>
          </w:p>
          <w:p w14:paraId="05F05DE9" w14:textId="77777777" w:rsidR="009D764F" w:rsidRPr="00C20D1C" w:rsidRDefault="009D764F" w:rsidP="00306B96">
            <w:pPr>
              <w:jc w:val="center"/>
              <w:rPr>
                <w:color w:val="000000" w:themeColor="text1"/>
              </w:rPr>
            </w:pPr>
            <w:r w:rsidRPr="00C20D1C">
              <w:rPr>
                <w:color w:val="000000" w:themeColor="text1"/>
              </w:rPr>
              <w:t>20</w:t>
            </w:r>
            <w:r>
              <w:rPr>
                <w:color w:val="000000" w:themeColor="text1"/>
              </w:rPr>
              <w:t>20</w:t>
            </w:r>
            <w:r w:rsidRPr="00C20D1C">
              <w:rPr>
                <w:color w:val="000000" w:themeColor="text1"/>
              </w:rPr>
              <w:t xml:space="preserve"> 01 </w:t>
            </w:r>
            <w:r>
              <w:rPr>
                <w:color w:val="000000" w:themeColor="text1"/>
              </w:rPr>
              <w:t>06</w:t>
            </w:r>
          </w:p>
          <w:p w14:paraId="714F74FB" w14:textId="77777777" w:rsidR="009D764F" w:rsidRPr="00C20D1C" w:rsidRDefault="009D764F" w:rsidP="00306B96">
            <w:pPr>
              <w:jc w:val="center"/>
              <w:rPr>
                <w:color w:val="000000" w:themeColor="text1"/>
              </w:rPr>
            </w:pPr>
            <w:r w:rsidRPr="00C20D1C">
              <w:rPr>
                <w:color w:val="000000" w:themeColor="text1"/>
              </w:rPr>
              <w:t>iki</w:t>
            </w:r>
          </w:p>
          <w:p w14:paraId="1047AA03" w14:textId="77777777" w:rsidR="009D764F" w:rsidRPr="00C20D1C" w:rsidRDefault="009D764F" w:rsidP="00306B96">
            <w:pPr>
              <w:spacing w:line="360" w:lineRule="auto"/>
              <w:jc w:val="center"/>
            </w:pPr>
            <w:r w:rsidRPr="00C20D1C">
              <w:rPr>
                <w:color w:val="000000" w:themeColor="text1"/>
              </w:rPr>
              <w:t>20</w:t>
            </w:r>
            <w:r>
              <w:rPr>
                <w:color w:val="000000" w:themeColor="text1"/>
              </w:rPr>
              <w:t>20</w:t>
            </w:r>
            <w:r w:rsidRPr="00C20D1C">
              <w:rPr>
                <w:color w:val="000000" w:themeColor="text1"/>
              </w:rPr>
              <w:t xml:space="preserve"> 02 01</w:t>
            </w:r>
          </w:p>
        </w:tc>
        <w:tc>
          <w:tcPr>
            <w:tcW w:w="1790" w:type="dxa"/>
          </w:tcPr>
          <w:p w14:paraId="2851ED10" w14:textId="77777777" w:rsidR="009D764F" w:rsidRPr="00C20D1C" w:rsidRDefault="009D764F" w:rsidP="00306B96">
            <w:r>
              <w:t>Įstaigų festivalių</w:t>
            </w:r>
            <w:r w:rsidRPr="00C20D1C">
              <w:t xml:space="preserve"> tvarkaraščių sudarymas</w:t>
            </w:r>
          </w:p>
        </w:tc>
        <w:tc>
          <w:tcPr>
            <w:tcW w:w="3309" w:type="dxa"/>
          </w:tcPr>
          <w:p w14:paraId="6A004C96" w14:textId="77777777" w:rsidR="009D764F" w:rsidRPr="00C20D1C" w:rsidRDefault="009D764F" w:rsidP="00306B96">
            <w:r w:rsidRPr="00C20D1C">
              <w:t xml:space="preserve">Užsiregistravusios įstaigos pateikia tikslią </w:t>
            </w:r>
            <w:r>
              <w:t>įstaigos festivalio</w:t>
            </w:r>
            <w:r w:rsidRPr="00C20D1C">
              <w:t xml:space="preserve"> organizavimo datą, </w:t>
            </w:r>
            <w:r>
              <w:t xml:space="preserve">planuojamą </w:t>
            </w:r>
            <w:r w:rsidRPr="00C20D1C">
              <w:t xml:space="preserve">dalyvių skaičių ir </w:t>
            </w:r>
            <w:r w:rsidRPr="00C20D1C">
              <w:rPr>
                <w:rStyle w:val="CommentReference"/>
                <w:sz w:val="24"/>
                <w:szCs w:val="24"/>
              </w:rPr>
              <w:t xml:space="preserve">LTMŽ </w:t>
            </w:r>
            <w:r>
              <w:rPr>
                <w:rStyle w:val="CommentReference"/>
                <w:sz w:val="24"/>
                <w:szCs w:val="24"/>
              </w:rPr>
              <w:t xml:space="preserve">įstaigos festivalio </w:t>
            </w:r>
            <w:r w:rsidRPr="00C20D1C">
              <w:rPr>
                <w:rStyle w:val="CommentReference"/>
                <w:sz w:val="24"/>
                <w:szCs w:val="24"/>
              </w:rPr>
              <w:t>koordinatori</w:t>
            </w:r>
            <w:r>
              <w:rPr>
                <w:rStyle w:val="CommentReference"/>
                <w:sz w:val="24"/>
                <w:szCs w:val="24"/>
              </w:rPr>
              <w:t>ų sąrašą.</w:t>
            </w:r>
          </w:p>
        </w:tc>
        <w:tc>
          <w:tcPr>
            <w:tcW w:w="2069" w:type="dxa"/>
          </w:tcPr>
          <w:p w14:paraId="2887052A" w14:textId="77777777" w:rsidR="009D764F" w:rsidRPr="00C20D1C" w:rsidRDefault="009D764F" w:rsidP="00306B96">
            <w:pPr>
              <w:spacing w:line="360" w:lineRule="auto"/>
            </w:pPr>
            <w:r w:rsidRPr="00C20D1C">
              <w:t xml:space="preserve">RIUKKPA </w:t>
            </w:r>
          </w:p>
        </w:tc>
      </w:tr>
      <w:tr w:rsidR="009D764F" w:rsidRPr="00C20D1C" w14:paraId="120ADC76" w14:textId="77777777" w:rsidTr="00306B96">
        <w:trPr>
          <w:trHeight w:val="2281"/>
        </w:trPr>
        <w:tc>
          <w:tcPr>
            <w:tcW w:w="2460" w:type="dxa"/>
          </w:tcPr>
          <w:p w14:paraId="0017FE38" w14:textId="77777777" w:rsidR="009D764F" w:rsidRPr="00C20D1C" w:rsidRDefault="009D764F" w:rsidP="00306B96">
            <w:pPr>
              <w:jc w:val="center"/>
              <w:rPr>
                <w:color w:val="000000" w:themeColor="text1"/>
              </w:rPr>
            </w:pPr>
            <w:r w:rsidRPr="00C20D1C">
              <w:rPr>
                <w:color w:val="000000" w:themeColor="text1"/>
              </w:rPr>
              <w:t>Nuo</w:t>
            </w:r>
          </w:p>
          <w:p w14:paraId="33806DA1" w14:textId="77777777" w:rsidR="009D764F" w:rsidRDefault="009D764F" w:rsidP="00306B96">
            <w:pPr>
              <w:jc w:val="center"/>
              <w:rPr>
                <w:color w:val="000000" w:themeColor="text1"/>
                <w:lang w:val="en-US"/>
              </w:rPr>
            </w:pPr>
            <w:r w:rsidRPr="00C20D1C">
              <w:rPr>
                <w:color w:val="000000" w:themeColor="text1"/>
              </w:rPr>
              <w:t>20</w:t>
            </w:r>
            <w:r>
              <w:rPr>
                <w:color w:val="000000" w:themeColor="text1"/>
              </w:rPr>
              <w:t>20</w:t>
            </w:r>
            <w:r w:rsidRPr="00C20D1C">
              <w:rPr>
                <w:color w:val="000000" w:themeColor="text1"/>
              </w:rPr>
              <w:t xml:space="preserve"> 02 0</w:t>
            </w:r>
            <w:r>
              <w:rPr>
                <w:color w:val="000000" w:themeColor="text1"/>
                <w:lang w:val="en-US"/>
              </w:rPr>
              <w:t>3</w:t>
            </w:r>
          </w:p>
          <w:p w14:paraId="60FA97AC" w14:textId="77777777" w:rsidR="009D764F" w:rsidRPr="00C20D1C" w:rsidRDefault="009D764F" w:rsidP="00306B96">
            <w:pPr>
              <w:jc w:val="center"/>
              <w:rPr>
                <w:color w:val="000000" w:themeColor="text1"/>
              </w:rPr>
            </w:pPr>
            <w:r w:rsidRPr="00C20D1C">
              <w:rPr>
                <w:color w:val="000000" w:themeColor="text1"/>
                <w:lang w:val="en-US"/>
              </w:rPr>
              <w:t xml:space="preserve"> </w:t>
            </w:r>
            <w:r w:rsidRPr="00C20D1C">
              <w:rPr>
                <w:color w:val="000000" w:themeColor="text1"/>
              </w:rPr>
              <w:t>iki</w:t>
            </w:r>
          </w:p>
          <w:p w14:paraId="08999554" w14:textId="77777777" w:rsidR="009D764F" w:rsidRPr="00C20D1C" w:rsidRDefault="009D764F" w:rsidP="00306B96">
            <w:pPr>
              <w:spacing w:line="360" w:lineRule="auto"/>
              <w:jc w:val="center"/>
            </w:pPr>
            <w:r w:rsidRPr="00C20D1C">
              <w:rPr>
                <w:color w:val="000000" w:themeColor="text1"/>
              </w:rPr>
              <w:t>20</w:t>
            </w:r>
            <w:r>
              <w:rPr>
                <w:color w:val="000000" w:themeColor="text1"/>
              </w:rPr>
              <w:t>20</w:t>
            </w:r>
            <w:r w:rsidRPr="00C20D1C">
              <w:rPr>
                <w:color w:val="000000" w:themeColor="text1"/>
              </w:rPr>
              <w:t xml:space="preserve"> 03 0</w:t>
            </w:r>
            <w:r>
              <w:rPr>
                <w:color w:val="000000" w:themeColor="text1"/>
              </w:rPr>
              <w:t>2</w:t>
            </w:r>
          </w:p>
        </w:tc>
        <w:tc>
          <w:tcPr>
            <w:tcW w:w="1790" w:type="dxa"/>
          </w:tcPr>
          <w:p w14:paraId="070263F4" w14:textId="77777777" w:rsidR="009D764F" w:rsidRPr="00C20D1C" w:rsidRDefault="009D764F" w:rsidP="00306B96">
            <w:r w:rsidRPr="00C20D1C" w:rsidDel="00187F7F">
              <w:t xml:space="preserve"> </w:t>
            </w:r>
            <w:r w:rsidRPr="00C20D1C">
              <w:t>„Lietuvos mažųjų žaidyn</w:t>
            </w:r>
            <w:r>
              <w:t>ių</w:t>
            </w:r>
            <w:r w:rsidRPr="00C20D1C">
              <w:t>“ įstaig</w:t>
            </w:r>
            <w:r>
              <w:t>ų festivaliai</w:t>
            </w:r>
          </w:p>
        </w:tc>
        <w:tc>
          <w:tcPr>
            <w:tcW w:w="3309" w:type="dxa"/>
          </w:tcPr>
          <w:p w14:paraId="01C1301B" w14:textId="77777777" w:rsidR="009D764F" w:rsidRPr="00C20D1C" w:rsidRDefault="009D764F" w:rsidP="00306B96">
            <w:r w:rsidRPr="00C20D1C">
              <w:t xml:space="preserve">Kiekviena įstaiga savarankiškai praveda „Lietuvos mažųjų žaidynių“ </w:t>
            </w:r>
            <w:r>
              <w:t>įstaigos festivalį</w:t>
            </w:r>
            <w:r w:rsidRPr="00C20D1C">
              <w:t>. Renginio organizavimo form</w:t>
            </w:r>
            <w:r>
              <w:t>os</w:t>
            </w:r>
            <w:r w:rsidRPr="00C20D1C">
              <w:t xml:space="preserve"> ir turin</w:t>
            </w:r>
            <w:r>
              <w:t>io rekomendacijas</w:t>
            </w:r>
            <w:r w:rsidRPr="00C20D1C">
              <w:t xml:space="preserve"> dalyviai </w:t>
            </w:r>
            <w:r>
              <w:t>gaus mokomųjų seminarų metu</w:t>
            </w:r>
            <w:r w:rsidRPr="00C20D1C">
              <w:t xml:space="preserve">. Organizatoriai </w:t>
            </w:r>
            <w:r>
              <w:t xml:space="preserve">taip pat </w:t>
            </w:r>
            <w:r w:rsidRPr="00C20D1C">
              <w:t>suteikia pagalbinę video medžiagą, rekomendacijas.</w:t>
            </w:r>
            <w:r>
              <w:t xml:space="preserve"> Vaikų su spec. poreikiais įstaigos taip pat dalyvauja šiame etape.</w:t>
            </w:r>
          </w:p>
        </w:tc>
        <w:tc>
          <w:tcPr>
            <w:tcW w:w="2069" w:type="dxa"/>
          </w:tcPr>
          <w:p w14:paraId="6B5F3294" w14:textId="77777777" w:rsidR="009D764F" w:rsidRPr="00C20D1C" w:rsidRDefault="009D764F" w:rsidP="00306B96">
            <w:pPr>
              <w:rPr>
                <w:color w:val="FF0000"/>
              </w:rPr>
            </w:pPr>
            <w:r w:rsidRPr="008C2ABC">
              <w:t>RIUKKPA</w:t>
            </w:r>
            <w:r w:rsidRPr="00C20D1C">
              <w:rPr>
                <w:color w:val="FF0000"/>
              </w:rPr>
              <w:t xml:space="preserve"> </w:t>
            </w:r>
          </w:p>
          <w:p w14:paraId="3E244F81" w14:textId="77777777" w:rsidR="009D764F" w:rsidRPr="00C20D1C" w:rsidRDefault="009D764F" w:rsidP="00306B96">
            <w:r w:rsidRPr="00C20D1C">
              <w:t xml:space="preserve">Lietuvos ikimokyklinio ugdymo įstaigos </w:t>
            </w:r>
          </w:p>
        </w:tc>
      </w:tr>
      <w:tr w:rsidR="009D764F" w:rsidRPr="00C20D1C" w14:paraId="313F2ECF" w14:textId="77777777" w:rsidTr="00306B96">
        <w:tc>
          <w:tcPr>
            <w:tcW w:w="2460" w:type="dxa"/>
          </w:tcPr>
          <w:p w14:paraId="45B8511E" w14:textId="77777777" w:rsidR="009D764F" w:rsidRPr="00C20D1C" w:rsidRDefault="009D764F" w:rsidP="00306B96">
            <w:pPr>
              <w:jc w:val="center"/>
              <w:rPr>
                <w:color w:val="000000" w:themeColor="text1"/>
              </w:rPr>
            </w:pPr>
            <w:r w:rsidRPr="00C20D1C">
              <w:rPr>
                <w:color w:val="000000" w:themeColor="text1"/>
              </w:rPr>
              <w:t>Nuo</w:t>
            </w:r>
          </w:p>
          <w:p w14:paraId="4B0CB2DB" w14:textId="77777777" w:rsidR="009D764F" w:rsidRPr="00C20D1C" w:rsidRDefault="009D764F" w:rsidP="00306B96">
            <w:pPr>
              <w:jc w:val="center"/>
              <w:rPr>
                <w:color w:val="000000" w:themeColor="text1"/>
              </w:rPr>
            </w:pPr>
            <w:r w:rsidRPr="00C20D1C">
              <w:rPr>
                <w:color w:val="000000" w:themeColor="text1"/>
              </w:rPr>
              <w:t>20</w:t>
            </w:r>
            <w:r>
              <w:rPr>
                <w:color w:val="000000" w:themeColor="text1"/>
              </w:rPr>
              <w:t>20</w:t>
            </w:r>
            <w:r w:rsidRPr="00C20D1C">
              <w:rPr>
                <w:color w:val="000000" w:themeColor="text1"/>
              </w:rPr>
              <w:t xml:space="preserve"> 03 0</w:t>
            </w:r>
            <w:r>
              <w:rPr>
                <w:color w:val="000000" w:themeColor="text1"/>
              </w:rPr>
              <w:t>2</w:t>
            </w:r>
          </w:p>
          <w:p w14:paraId="413655EC" w14:textId="77777777" w:rsidR="009D764F" w:rsidRPr="00C20D1C" w:rsidRDefault="009D764F" w:rsidP="00306B96">
            <w:pPr>
              <w:jc w:val="center"/>
              <w:rPr>
                <w:color w:val="000000" w:themeColor="text1"/>
              </w:rPr>
            </w:pPr>
            <w:r w:rsidRPr="00C20D1C">
              <w:rPr>
                <w:color w:val="000000" w:themeColor="text1"/>
              </w:rPr>
              <w:t>iki</w:t>
            </w:r>
          </w:p>
          <w:p w14:paraId="5C8B1AD2" w14:textId="77777777" w:rsidR="009D764F" w:rsidRPr="00C20D1C" w:rsidRDefault="009D764F" w:rsidP="00306B96">
            <w:pPr>
              <w:spacing w:line="360" w:lineRule="auto"/>
              <w:jc w:val="center"/>
            </w:pPr>
            <w:r w:rsidRPr="00C20D1C">
              <w:rPr>
                <w:color w:val="000000" w:themeColor="text1"/>
              </w:rPr>
              <w:t>20</w:t>
            </w:r>
            <w:r>
              <w:rPr>
                <w:color w:val="000000" w:themeColor="text1"/>
                <w:lang w:val="en-US"/>
              </w:rPr>
              <w:t>20</w:t>
            </w:r>
            <w:r w:rsidRPr="00C20D1C">
              <w:rPr>
                <w:color w:val="000000" w:themeColor="text1"/>
              </w:rPr>
              <w:t xml:space="preserve"> 04 0</w:t>
            </w:r>
            <w:r>
              <w:rPr>
                <w:color w:val="000000" w:themeColor="text1"/>
              </w:rPr>
              <w:t>3</w:t>
            </w:r>
          </w:p>
        </w:tc>
        <w:tc>
          <w:tcPr>
            <w:tcW w:w="1790" w:type="dxa"/>
          </w:tcPr>
          <w:p w14:paraId="5F90CD31" w14:textId="77777777" w:rsidR="009D764F" w:rsidRPr="00C20D1C" w:rsidRDefault="009D764F" w:rsidP="00306B96">
            <w:r>
              <w:t>„Lietuvos mažųjų žaidynių“ regioniniai festivaliai</w:t>
            </w:r>
          </w:p>
        </w:tc>
        <w:tc>
          <w:tcPr>
            <w:tcW w:w="3309" w:type="dxa"/>
          </w:tcPr>
          <w:p w14:paraId="511CC803" w14:textId="77777777" w:rsidR="009D764F" w:rsidRDefault="009D764F" w:rsidP="00306B96">
            <w:r>
              <w:t>10 Lietuvos apskričių</w:t>
            </w:r>
            <w:r w:rsidRPr="00C20D1C">
              <w:t xml:space="preserve"> </w:t>
            </w:r>
            <w:r>
              <w:t xml:space="preserve">įstaigų deleguotos ugdytinių komandos dalyvauja regioniniuose festivaliuose. Komandų, kurios gauna kvietimus į respublikinį festivalį skaičius kiekviename regioniniame festivalyje nustatomas individualiai, atsižvelgiant į užsiregistravusių komandų skaičių. Kiekvieno regioninio festivalio metu traukiami burtai, sutrikiant </w:t>
            </w:r>
            <w:r>
              <w:lastRenderedPageBreak/>
              <w:t>galimybę į respublikinį festivalį gauti kvietimą daugiau komandų. Tikslus burtų keliu gavusių kvietimą komandų skaičius nustatomas atsižvelgus į bendrą apskrityje dalyvaujančių komandų skaičių. Burtus organizuoja LTMŽ regioninių festivalių koordinatoriai ir teisėjai</w:t>
            </w:r>
            <w:r w:rsidRPr="00C20D1C">
              <w:t xml:space="preserve">. </w:t>
            </w:r>
          </w:p>
          <w:p w14:paraId="5831F48E" w14:textId="77777777" w:rsidR="009D764F" w:rsidRPr="00C20D1C" w:rsidRDefault="009D764F" w:rsidP="00306B96">
            <w:r>
              <w:t>Vaikų su spec. poreikiais įstaigos taip pat dalyvauja šiame etape.</w:t>
            </w:r>
          </w:p>
        </w:tc>
        <w:tc>
          <w:tcPr>
            <w:tcW w:w="2069" w:type="dxa"/>
          </w:tcPr>
          <w:p w14:paraId="0F7FC0C8" w14:textId="77777777" w:rsidR="009D764F" w:rsidRPr="00C20D1C" w:rsidRDefault="009D764F" w:rsidP="00306B96">
            <w:r w:rsidRPr="00C20D1C">
              <w:lastRenderedPageBreak/>
              <w:t xml:space="preserve">RIUKKPA </w:t>
            </w:r>
          </w:p>
          <w:p w14:paraId="3313804A" w14:textId="77777777" w:rsidR="009D764F" w:rsidRPr="00C20D1C" w:rsidRDefault="009D764F" w:rsidP="00306B96">
            <w:r w:rsidRPr="00C20D1C">
              <w:t xml:space="preserve">LTMŽ </w:t>
            </w:r>
            <w:r>
              <w:t xml:space="preserve">regioninių festivalių </w:t>
            </w:r>
            <w:r w:rsidRPr="00C20D1C">
              <w:t xml:space="preserve">koordinatoriai </w:t>
            </w:r>
            <w:r>
              <w:t>ir teisėjai</w:t>
            </w:r>
          </w:p>
          <w:p w14:paraId="0E2D633D" w14:textId="77777777" w:rsidR="009D764F" w:rsidRDefault="009D764F" w:rsidP="00306B96"/>
          <w:p w14:paraId="7E44D227" w14:textId="77777777" w:rsidR="009D764F" w:rsidRPr="00C20D1C" w:rsidRDefault="009D764F" w:rsidP="00306B96"/>
        </w:tc>
      </w:tr>
      <w:tr w:rsidR="009D764F" w:rsidRPr="006B46B3" w14:paraId="08EEA5D0" w14:textId="77777777" w:rsidTr="00306B96">
        <w:tc>
          <w:tcPr>
            <w:tcW w:w="2460" w:type="dxa"/>
          </w:tcPr>
          <w:p w14:paraId="5FF392CA" w14:textId="77777777" w:rsidR="009D764F" w:rsidRDefault="009D764F" w:rsidP="00306B96">
            <w:pPr>
              <w:jc w:val="center"/>
            </w:pPr>
            <w:r>
              <w:lastRenderedPageBreak/>
              <w:t xml:space="preserve">2020 </w:t>
            </w:r>
            <w:r>
              <w:rPr>
                <w:lang w:val="en-US"/>
              </w:rPr>
              <w:t>04</w:t>
            </w:r>
            <w:r>
              <w:t xml:space="preserve"> 04,</w:t>
            </w:r>
          </w:p>
          <w:p w14:paraId="1E533630" w14:textId="77777777" w:rsidR="009D764F" w:rsidRDefault="009D764F" w:rsidP="00306B96">
            <w:pPr>
              <w:jc w:val="center"/>
            </w:pPr>
            <w:r>
              <w:t>2020 04 18,</w:t>
            </w:r>
          </w:p>
          <w:p w14:paraId="79528B01" w14:textId="77777777" w:rsidR="009D764F" w:rsidRDefault="009D764F" w:rsidP="00306B96">
            <w:pPr>
              <w:jc w:val="center"/>
            </w:pPr>
            <w:r>
              <w:t>2020 04 25,</w:t>
            </w:r>
          </w:p>
          <w:p w14:paraId="6EAB8EB6" w14:textId="77777777" w:rsidR="009D764F" w:rsidRDefault="009D764F" w:rsidP="00306B96">
            <w:pPr>
              <w:jc w:val="center"/>
            </w:pPr>
            <w:r>
              <w:t>2020 05 08,</w:t>
            </w:r>
          </w:p>
          <w:p w14:paraId="468EC4F1" w14:textId="77777777" w:rsidR="009D764F" w:rsidRPr="006B46B3" w:rsidRDefault="009D764F" w:rsidP="00306B96">
            <w:pPr>
              <w:jc w:val="center"/>
            </w:pPr>
            <w:r>
              <w:t>2020 05 15</w:t>
            </w:r>
          </w:p>
          <w:p w14:paraId="6E262FE2" w14:textId="77777777" w:rsidR="009D764F" w:rsidRPr="006B46B3" w:rsidRDefault="009D764F" w:rsidP="00306B96">
            <w:pPr>
              <w:jc w:val="center"/>
            </w:pPr>
            <w:r w:rsidRPr="006B46B3">
              <w:t>11.00 – 13.00 val.</w:t>
            </w:r>
          </w:p>
          <w:p w14:paraId="4A07E53D" w14:textId="77777777" w:rsidR="009D764F" w:rsidRPr="006B46B3" w:rsidRDefault="009D764F" w:rsidP="00306B96">
            <w:pPr>
              <w:jc w:val="center"/>
            </w:pPr>
            <w:r>
              <w:t>Alytus, Vilnius, Šiauliai, Jonava, Palanga/Klaipėda</w:t>
            </w:r>
          </w:p>
        </w:tc>
        <w:tc>
          <w:tcPr>
            <w:tcW w:w="1790" w:type="dxa"/>
          </w:tcPr>
          <w:p w14:paraId="2BF243FB" w14:textId="77777777" w:rsidR="009D764F" w:rsidRPr="006B46B3" w:rsidRDefault="009D764F" w:rsidP="00306B96">
            <w:r>
              <w:t>„Lietuvos mažųjų žaidynių“  respublikiniai festivaliai</w:t>
            </w:r>
          </w:p>
          <w:p w14:paraId="0826C077" w14:textId="77777777" w:rsidR="009D764F" w:rsidRPr="006B46B3" w:rsidRDefault="009D764F" w:rsidP="00306B96"/>
        </w:tc>
        <w:tc>
          <w:tcPr>
            <w:tcW w:w="3309" w:type="dxa"/>
          </w:tcPr>
          <w:p w14:paraId="51B24542" w14:textId="77777777" w:rsidR="009D764F" w:rsidRPr="006B46B3" w:rsidRDefault="009D764F" w:rsidP="00306B96">
            <w:r w:rsidRPr="006B46B3">
              <w:t>Dalyvauja 2</w:t>
            </w:r>
            <w:r>
              <w:t xml:space="preserve">6+2 (spec.poreikių vaikų) </w:t>
            </w:r>
            <w:r w:rsidRPr="006B46B3">
              <w:t xml:space="preserve">komandos, </w:t>
            </w:r>
            <w:r>
              <w:t>gavusios kvietimą dalyvauti respublikiniame festivalyje</w:t>
            </w:r>
            <w:r w:rsidRPr="006B46B3">
              <w:t xml:space="preserve">. Nugalėtojai nenustatinėjami. </w:t>
            </w:r>
          </w:p>
        </w:tc>
        <w:tc>
          <w:tcPr>
            <w:tcW w:w="2069" w:type="dxa"/>
          </w:tcPr>
          <w:p w14:paraId="3F17DF60" w14:textId="77777777" w:rsidR="009D764F" w:rsidRPr="006B46B3" w:rsidRDefault="009D764F" w:rsidP="00306B96">
            <w:r w:rsidRPr="006B46B3">
              <w:t xml:space="preserve">RIUKKPA </w:t>
            </w:r>
          </w:p>
          <w:p w14:paraId="11E13D05" w14:textId="77777777" w:rsidR="009D764F" w:rsidRPr="006B46B3" w:rsidRDefault="009D764F" w:rsidP="00306B96">
            <w:r w:rsidRPr="006B46B3">
              <w:t>LTOK</w:t>
            </w:r>
          </w:p>
        </w:tc>
      </w:tr>
      <w:bookmarkEnd w:id="0"/>
    </w:tbl>
    <w:p w14:paraId="465BCA7E" w14:textId="77777777" w:rsidR="009D764F" w:rsidRDefault="009D764F" w:rsidP="009D764F">
      <w:pPr>
        <w:spacing w:line="360" w:lineRule="auto"/>
        <w:jc w:val="center"/>
        <w:rPr>
          <w:b/>
          <w:bCs/>
        </w:rPr>
      </w:pPr>
    </w:p>
    <w:p w14:paraId="4A742AE0" w14:textId="77777777" w:rsidR="009D764F" w:rsidRDefault="009D764F" w:rsidP="009D764F">
      <w:pPr>
        <w:spacing w:line="360" w:lineRule="auto"/>
        <w:jc w:val="center"/>
        <w:rPr>
          <w:b/>
          <w:bCs/>
        </w:rPr>
      </w:pPr>
    </w:p>
    <w:p w14:paraId="659DAAD0" w14:textId="77777777" w:rsidR="009D764F" w:rsidRDefault="009D764F" w:rsidP="009D764F">
      <w:pPr>
        <w:spacing w:line="360" w:lineRule="auto"/>
        <w:jc w:val="center"/>
        <w:rPr>
          <w:b/>
          <w:bCs/>
        </w:rPr>
      </w:pPr>
    </w:p>
    <w:p w14:paraId="6CAEECCA" w14:textId="77777777" w:rsidR="009D764F" w:rsidRDefault="009D764F" w:rsidP="009D764F">
      <w:pPr>
        <w:spacing w:line="360" w:lineRule="auto"/>
        <w:jc w:val="center"/>
        <w:rPr>
          <w:b/>
          <w:bCs/>
        </w:rPr>
      </w:pPr>
    </w:p>
    <w:p w14:paraId="0DBEEB8F" w14:textId="77777777" w:rsidR="009D764F" w:rsidRDefault="009D764F" w:rsidP="009D764F">
      <w:pPr>
        <w:spacing w:line="360" w:lineRule="auto"/>
        <w:jc w:val="center"/>
        <w:rPr>
          <w:b/>
          <w:bCs/>
        </w:rPr>
      </w:pPr>
      <w:r>
        <w:rPr>
          <w:b/>
          <w:bCs/>
        </w:rPr>
        <w:t>IV. PROJEKTO DALYVIAI</w:t>
      </w:r>
    </w:p>
    <w:p w14:paraId="705F8F42" w14:textId="77777777" w:rsidR="009D764F" w:rsidRDefault="009D764F" w:rsidP="009D764F">
      <w:pPr>
        <w:pStyle w:val="Heading5"/>
        <w:rPr>
          <w:b w:val="0"/>
          <w:bCs w:val="0"/>
          <w:lang w:val="lt-LT"/>
        </w:rPr>
      </w:pPr>
    </w:p>
    <w:p w14:paraId="1D07CDAA" w14:textId="77777777" w:rsidR="009D764F" w:rsidRPr="00326064" w:rsidRDefault="009D764F" w:rsidP="009D764F">
      <w:pPr>
        <w:pStyle w:val="Heading5"/>
        <w:ind w:firstLine="284"/>
        <w:rPr>
          <w:b w:val="0"/>
          <w:bCs w:val="0"/>
          <w:strike/>
          <w:lang w:val="lt-LT"/>
        </w:rPr>
      </w:pPr>
      <w:r>
        <w:rPr>
          <w:b w:val="0"/>
          <w:bCs w:val="0"/>
        </w:rPr>
        <w:t>17</w:t>
      </w:r>
      <w:r>
        <w:rPr>
          <w:b w:val="0"/>
          <w:bCs w:val="0"/>
          <w:lang w:val="lt-LT"/>
        </w:rPr>
        <w:t xml:space="preserve">. LTMŽ projekto dalyviai – Lietuvos Respublikos ikimokyklinio ugdymo įstaigos, užsiregistravusios dalyvauti projekte iki 2020 </w:t>
      </w:r>
      <w:proofErr w:type="gramStart"/>
      <w:r>
        <w:rPr>
          <w:b w:val="0"/>
          <w:bCs w:val="0"/>
          <w:lang w:val="lt-LT"/>
        </w:rPr>
        <w:t xml:space="preserve">metų </w:t>
      </w:r>
      <w:r w:rsidRPr="00326064">
        <w:rPr>
          <w:b w:val="0"/>
          <w:bCs w:val="0"/>
          <w:lang w:val="lt-LT"/>
        </w:rPr>
        <w:t xml:space="preserve"> gruodžio</w:t>
      </w:r>
      <w:proofErr w:type="gramEnd"/>
      <w:r w:rsidRPr="00326064">
        <w:rPr>
          <w:b w:val="0"/>
          <w:bCs w:val="0"/>
          <w:lang w:val="lt-LT"/>
        </w:rPr>
        <w:t xml:space="preserve"> 13 d.</w:t>
      </w:r>
    </w:p>
    <w:p w14:paraId="4F69C1CE" w14:textId="77777777" w:rsidR="009D764F" w:rsidRPr="00BE02D0" w:rsidRDefault="009D764F" w:rsidP="009D764F">
      <w:pPr>
        <w:pStyle w:val="Heading5"/>
        <w:ind w:firstLine="284"/>
        <w:rPr>
          <w:b w:val="0"/>
          <w:bCs w:val="0"/>
          <w:lang w:val="lt-LT"/>
        </w:rPr>
      </w:pPr>
      <w:r>
        <w:rPr>
          <w:b w:val="0"/>
          <w:bCs w:val="0"/>
          <w:lang w:val="lt-LT"/>
        </w:rPr>
        <w:t xml:space="preserve">18. LTMŽ įstaigų festivalių dalyvių ugdytinių amžius ir skaičius neribojamas. LTMŽ </w:t>
      </w:r>
      <w:r w:rsidRPr="00BE02D0">
        <w:rPr>
          <w:b w:val="0"/>
          <w:bCs w:val="0"/>
          <w:lang w:val="lt-LT"/>
        </w:rPr>
        <w:t>į</w:t>
      </w:r>
      <w:proofErr w:type="spellStart"/>
      <w:r w:rsidRPr="00326064">
        <w:rPr>
          <w:b w:val="0"/>
          <w:bCs w:val="0"/>
        </w:rPr>
        <w:t>staigos</w:t>
      </w:r>
      <w:proofErr w:type="spellEnd"/>
      <w:r w:rsidRPr="00326064">
        <w:rPr>
          <w:b w:val="0"/>
          <w:bCs w:val="0"/>
        </w:rPr>
        <w:t xml:space="preserve"> </w:t>
      </w:r>
      <w:proofErr w:type="spellStart"/>
      <w:r w:rsidRPr="00326064">
        <w:rPr>
          <w:b w:val="0"/>
          <w:bCs w:val="0"/>
        </w:rPr>
        <w:t>festivalis</w:t>
      </w:r>
      <w:proofErr w:type="spellEnd"/>
      <w:r w:rsidRPr="00326064">
        <w:rPr>
          <w:b w:val="0"/>
          <w:bCs w:val="0"/>
        </w:rPr>
        <w:t xml:space="preserve"> </w:t>
      </w:r>
      <w:proofErr w:type="spellStart"/>
      <w:r w:rsidRPr="00326064">
        <w:rPr>
          <w:b w:val="0"/>
          <w:bCs w:val="0"/>
        </w:rPr>
        <w:t>skirtas</w:t>
      </w:r>
      <w:proofErr w:type="spellEnd"/>
      <w:r w:rsidRPr="00326064">
        <w:rPr>
          <w:b w:val="0"/>
          <w:bCs w:val="0"/>
        </w:rPr>
        <w:t xml:space="preserve"> </w:t>
      </w:r>
      <w:proofErr w:type="spellStart"/>
      <w:r w:rsidRPr="00326064">
        <w:rPr>
          <w:b w:val="0"/>
          <w:bCs w:val="0"/>
        </w:rPr>
        <w:t>visos</w:t>
      </w:r>
      <w:proofErr w:type="spellEnd"/>
      <w:r w:rsidRPr="00326064">
        <w:rPr>
          <w:b w:val="0"/>
          <w:bCs w:val="0"/>
        </w:rPr>
        <w:t xml:space="preserve"> </w:t>
      </w:r>
      <w:proofErr w:type="spellStart"/>
      <w:r w:rsidRPr="00326064">
        <w:rPr>
          <w:b w:val="0"/>
          <w:bCs w:val="0"/>
        </w:rPr>
        <w:t>įstaigos</w:t>
      </w:r>
      <w:proofErr w:type="spellEnd"/>
      <w:r w:rsidRPr="00326064">
        <w:rPr>
          <w:b w:val="0"/>
          <w:bCs w:val="0"/>
        </w:rPr>
        <w:t xml:space="preserve"> </w:t>
      </w:r>
      <w:proofErr w:type="spellStart"/>
      <w:r w:rsidRPr="00326064">
        <w:rPr>
          <w:b w:val="0"/>
          <w:bCs w:val="0"/>
        </w:rPr>
        <w:t>bendruomenei</w:t>
      </w:r>
      <w:proofErr w:type="spellEnd"/>
      <w:r w:rsidRPr="00326064">
        <w:rPr>
          <w:b w:val="0"/>
          <w:bCs w:val="0"/>
        </w:rPr>
        <w:t xml:space="preserve">. </w:t>
      </w:r>
      <w:proofErr w:type="spellStart"/>
      <w:r w:rsidRPr="00326064">
        <w:rPr>
          <w:b w:val="0"/>
          <w:bCs w:val="0"/>
        </w:rPr>
        <w:t>Jame</w:t>
      </w:r>
      <w:proofErr w:type="spellEnd"/>
      <w:r w:rsidRPr="00326064">
        <w:rPr>
          <w:b w:val="0"/>
          <w:bCs w:val="0"/>
        </w:rPr>
        <w:t xml:space="preserve"> </w:t>
      </w:r>
      <w:proofErr w:type="spellStart"/>
      <w:r w:rsidRPr="00326064">
        <w:rPr>
          <w:b w:val="0"/>
          <w:bCs w:val="0"/>
        </w:rPr>
        <w:t>dalyvauja</w:t>
      </w:r>
      <w:proofErr w:type="spellEnd"/>
      <w:r w:rsidRPr="00326064">
        <w:rPr>
          <w:b w:val="0"/>
          <w:bCs w:val="0"/>
        </w:rPr>
        <w:t xml:space="preserve"> </w:t>
      </w:r>
      <w:proofErr w:type="spellStart"/>
      <w:r w:rsidRPr="00326064">
        <w:rPr>
          <w:b w:val="0"/>
          <w:bCs w:val="0"/>
        </w:rPr>
        <w:t>visi</w:t>
      </w:r>
      <w:proofErr w:type="spellEnd"/>
      <w:r w:rsidRPr="00326064">
        <w:rPr>
          <w:b w:val="0"/>
          <w:bCs w:val="0"/>
        </w:rPr>
        <w:t xml:space="preserve"> </w:t>
      </w:r>
      <w:proofErr w:type="spellStart"/>
      <w:r w:rsidRPr="00326064">
        <w:rPr>
          <w:b w:val="0"/>
          <w:bCs w:val="0"/>
        </w:rPr>
        <w:t>įstaigą</w:t>
      </w:r>
      <w:proofErr w:type="spellEnd"/>
      <w:r w:rsidRPr="00326064">
        <w:rPr>
          <w:b w:val="0"/>
          <w:bCs w:val="0"/>
        </w:rPr>
        <w:t xml:space="preserve"> </w:t>
      </w:r>
      <w:proofErr w:type="spellStart"/>
      <w:r w:rsidRPr="00326064">
        <w:rPr>
          <w:b w:val="0"/>
          <w:bCs w:val="0"/>
        </w:rPr>
        <w:t>lankantys</w:t>
      </w:r>
      <w:proofErr w:type="spellEnd"/>
      <w:r w:rsidRPr="00326064">
        <w:rPr>
          <w:b w:val="0"/>
          <w:bCs w:val="0"/>
        </w:rPr>
        <w:t xml:space="preserve"> </w:t>
      </w:r>
      <w:proofErr w:type="spellStart"/>
      <w:r w:rsidRPr="00326064">
        <w:rPr>
          <w:b w:val="0"/>
          <w:bCs w:val="0"/>
        </w:rPr>
        <w:t>vaikai</w:t>
      </w:r>
      <w:proofErr w:type="spellEnd"/>
      <w:r w:rsidRPr="00326064">
        <w:rPr>
          <w:b w:val="0"/>
          <w:bCs w:val="0"/>
        </w:rPr>
        <w:t xml:space="preserve">, </w:t>
      </w:r>
      <w:proofErr w:type="spellStart"/>
      <w:r w:rsidRPr="00326064">
        <w:rPr>
          <w:b w:val="0"/>
          <w:bCs w:val="0"/>
        </w:rPr>
        <w:t>neišskiriant</w:t>
      </w:r>
      <w:proofErr w:type="spellEnd"/>
      <w:r w:rsidRPr="00326064">
        <w:rPr>
          <w:b w:val="0"/>
          <w:bCs w:val="0"/>
        </w:rPr>
        <w:t xml:space="preserve"> ir </w:t>
      </w:r>
      <w:proofErr w:type="spellStart"/>
      <w:r w:rsidRPr="00326064">
        <w:rPr>
          <w:b w:val="0"/>
          <w:bCs w:val="0"/>
        </w:rPr>
        <w:t>ankstyvojo</w:t>
      </w:r>
      <w:proofErr w:type="spellEnd"/>
      <w:r w:rsidRPr="00326064">
        <w:rPr>
          <w:b w:val="0"/>
          <w:bCs w:val="0"/>
        </w:rPr>
        <w:t xml:space="preserve"> </w:t>
      </w:r>
      <w:proofErr w:type="spellStart"/>
      <w:r w:rsidRPr="00326064">
        <w:rPr>
          <w:b w:val="0"/>
          <w:bCs w:val="0"/>
        </w:rPr>
        <w:t>amžiaus</w:t>
      </w:r>
      <w:proofErr w:type="spellEnd"/>
      <w:r w:rsidRPr="00326064">
        <w:rPr>
          <w:b w:val="0"/>
          <w:bCs w:val="0"/>
        </w:rPr>
        <w:t>.</w:t>
      </w:r>
      <w:r w:rsidRPr="00BE02D0">
        <w:rPr>
          <w:b w:val="0"/>
          <w:bCs w:val="0"/>
          <w:lang w:val="lt-LT"/>
        </w:rPr>
        <w:t xml:space="preserve"> </w:t>
      </w:r>
    </w:p>
    <w:p w14:paraId="273CEDE1" w14:textId="6989852F" w:rsidR="009D764F" w:rsidRPr="00991187" w:rsidRDefault="009D764F" w:rsidP="009D764F">
      <w:pPr>
        <w:spacing w:line="360" w:lineRule="auto"/>
        <w:ind w:firstLine="284"/>
        <w:rPr>
          <w:lang w:eastAsia="en-US"/>
        </w:rPr>
      </w:pPr>
      <w:r w:rsidRPr="000D1D40">
        <w:rPr>
          <w:bCs/>
        </w:rPr>
        <w:t>1</w:t>
      </w:r>
      <w:r>
        <w:rPr>
          <w:bCs/>
        </w:rPr>
        <w:t xml:space="preserve">9. LTMŽ regioninių ir respublikinių festivalių </w:t>
      </w:r>
      <w:r w:rsidRPr="000D1D40">
        <w:rPr>
          <w:bCs/>
        </w:rPr>
        <w:t xml:space="preserve">dalyvių </w:t>
      </w:r>
      <w:r>
        <w:rPr>
          <w:bCs/>
        </w:rPr>
        <w:t xml:space="preserve">ugdytinių </w:t>
      </w:r>
      <w:r w:rsidRPr="000D1D40">
        <w:rPr>
          <w:bCs/>
        </w:rPr>
        <w:t>amžius</w:t>
      </w:r>
      <w:r>
        <w:rPr>
          <w:bCs/>
        </w:rPr>
        <w:t xml:space="preserve"> - </w:t>
      </w:r>
      <w:r w:rsidRPr="000D1D40">
        <w:rPr>
          <w:bCs/>
        </w:rPr>
        <w:t>5 metai (201</w:t>
      </w:r>
      <w:r w:rsidR="00DE6CBF">
        <w:rPr>
          <w:bCs/>
        </w:rPr>
        <w:t>4</w:t>
      </w:r>
      <w:r w:rsidRPr="000D1D40">
        <w:rPr>
          <w:bCs/>
        </w:rPr>
        <w:t xml:space="preserve"> m. gimimo). Komandą sudaro 6 </w:t>
      </w:r>
      <w:r>
        <w:rPr>
          <w:bCs/>
        </w:rPr>
        <w:t>ugdytiniai</w:t>
      </w:r>
      <w:r w:rsidRPr="000D1D40">
        <w:rPr>
          <w:bCs/>
        </w:rPr>
        <w:t xml:space="preserve"> (3 berniukai ir 3 mergaitės). Komandą lydi 2 pedagogai. </w:t>
      </w:r>
    </w:p>
    <w:p w14:paraId="677E95BF" w14:textId="77777777" w:rsidR="009D764F" w:rsidRDefault="009D764F" w:rsidP="009D764F">
      <w:pPr>
        <w:spacing w:line="360" w:lineRule="auto"/>
        <w:ind w:firstLine="426"/>
      </w:pPr>
    </w:p>
    <w:p w14:paraId="7E43A563" w14:textId="77777777" w:rsidR="009D764F" w:rsidRDefault="009D764F" w:rsidP="009D764F">
      <w:pPr>
        <w:spacing w:line="360" w:lineRule="auto"/>
        <w:jc w:val="center"/>
        <w:rPr>
          <w:b/>
        </w:rPr>
      </w:pPr>
      <w:r>
        <w:rPr>
          <w:b/>
        </w:rPr>
        <w:t xml:space="preserve">V. </w:t>
      </w:r>
      <w:r w:rsidRPr="00C652DC">
        <w:rPr>
          <w:b/>
        </w:rPr>
        <w:t>DALYVIŲ REGISTRACIJA</w:t>
      </w:r>
    </w:p>
    <w:p w14:paraId="042CC17A" w14:textId="77777777" w:rsidR="009D764F" w:rsidRDefault="009D764F" w:rsidP="009D764F">
      <w:pPr>
        <w:spacing w:line="360" w:lineRule="auto"/>
        <w:jc w:val="center"/>
        <w:rPr>
          <w:b/>
        </w:rPr>
      </w:pPr>
    </w:p>
    <w:p w14:paraId="44071832" w14:textId="77777777" w:rsidR="009D764F" w:rsidRDefault="009D764F" w:rsidP="009D764F">
      <w:pPr>
        <w:tabs>
          <w:tab w:val="left" w:pos="709"/>
          <w:tab w:val="left" w:pos="851"/>
        </w:tabs>
        <w:spacing w:line="360" w:lineRule="auto"/>
        <w:ind w:firstLine="284"/>
        <w:jc w:val="both"/>
        <w:rPr>
          <w:color w:val="000000" w:themeColor="text1"/>
        </w:rPr>
      </w:pPr>
      <w:r>
        <w:rPr>
          <w:color w:val="000000" w:themeColor="text1"/>
        </w:rPr>
        <w:lastRenderedPageBreak/>
        <w:t>20. Pageidaujantys dalyvauti projekte</w:t>
      </w:r>
      <w:r w:rsidRPr="00C652DC">
        <w:rPr>
          <w:b/>
          <w:color w:val="000000" w:themeColor="text1"/>
        </w:rPr>
        <w:t xml:space="preserve">, </w:t>
      </w:r>
      <w:r>
        <w:rPr>
          <w:color w:val="000000" w:themeColor="text1"/>
        </w:rPr>
        <w:t xml:space="preserve">registruojasi internetiniame puslapyje www.mazujuzaidynes.lt užpildydami dalyvio anketą. </w:t>
      </w:r>
      <w:r>
        <w:rPr>
          <w:b/>
          <w:color w:val="000000" w:themeColor="text1"/>
        </w:rPr>
        <w:t xml:space="preserve">Registracijos pabaiga – 2019 m. gruodžio </w:t>
      </w:r>
      <w:r>
        <w:rPr>
          <w:b/>
          <w:color w:val="000000" w:themeColor="text1"/>
          <w:lang w:val="en-US"/>
        </w:rPr>
        <w:t>13</w:t>
      </w:r>
      <w:r w:rsidRPr="00C652DC">
        <w:rPr>
          <w:b/>
          <w:color w:val="000000" w:themeColor="text1"/>
        </w:rPr>
        <w:t xml:space="preserve"> d. 2</w:t>
      </w:r>
      <w:r>
        <w:rPr>
          <w:b/>
          <w:color w:val="000000" w:themeColor="text1"/>
        </w:rPr>
        <w:t>2</w:t>
      </w:r>
      <w:r w:rsidRPr="00C652DC">
        <w:rPr>
          <w:b/>
          <w:color w:val="000000" w:themeColor="text1"/>
        </w:rPr>
        <w:t>.00 val.</w:t>
      </w:r>
      <w:r>
        <w:rPr>
          <w:color w:val="000000" w:themeColor="text1"/>
        </w:rPr>
        <w:t xml:space="preserve"> </w:t>
      </w:r>
    </w:p>
    <w:p w14:paraId="5F381CD0" w14:textId="77777777" w:rsidR="009D764F" w:rsidRDefault="009D764F" w:rsidP="009D764F">
      <w:pPr>
        <w:tabs>
          <w:tab w:val="left" w:pos="851"/>
          <w:tab w:val="left" w:pos="1276"/>
        </w:tabs>
        <w:spacing w:line="360" w:lineRule="auto"/>
        <w:ind w:firstLine="284"/>
        <w:jc w:val="both"/>
        <w:rPr>
          <w:color w:val="000000" w:themeColor="text1"/>
        </w:rPr>
      </w:pPr>
      <w:r>
        <w:rPr>
          <w:color w:val="000000" w:themeColor="text1"/>
        </w:rPr>
        <w:t>20.1. Surinkus maksimalų dalyvių skaičių (</w:t>
      </w:r>
      <w:r w:rsidRPr="00EF07FA">
        <w:rPr>
          <w:b/>
          <w:color w:val="000000" w:themeColor="text1"/>
        </w:rPr>
        <w:t>300 įstaigų</w:t>
      </w:r>
      <w:r>
        <w:rPr>
          <w:color w:val="000000" w:themeColor="text1"/>
        </w:rPr>
        <w:t xml:space="preserve">) registracija gali būti sustabdyta anksčiau laiko. </w:t>
      </w:r>
    </w:p>
    <w:p w14:paraId="06B651ED" w14:textId="77777777" w:rsidR="009D764F" w:rsidRDefault="009D764F" w:rsidP="009D764F">
      <w:pPr>
        <w:tabs>
          <w:tab w:val="left" w:pos="851"/>
          <w:tab w:val="left" w:pos="1276"/>
        </w:tabs>
        <w:spacing w:line="360" w:lineRule="auto"/>
        <w:ind w:firstLine="284"/>
        <w:jc w:val="both"/>
        <w:rPr>
          <w:color w:val="000000" w:themeColor="text1"/>
        </w:rPr>
      </w:pPr>
      <w:r>
        <w:rPr>
          <w:color w:val="000000" w:themeColor="text1"/>
        </w:rPr>
        <w:t xml:space="preserve">20.2. Į projektą nepatekusios įstaigos bus informuotos elektroniniu paštu. </w:t>
      </w:r>
    </w:p>
    <w:p w14:paraId="1B7195F7" w14:textId="77777777" w:rsidR="009D764F" w:rsidRDefault="009D764F" w:rsidP="009D764F">
      <w:pPr>
        <w:tabs>
          <w:tab w:val="left" w:pos="851"/>
          <w:tab w:val="left" w:pos="1276"/>
        </w:tabs>
        <w:spacing w:line="360" w:lineRule="auto"/>
        <w:ind w:firstLine="284"/>
        <w:jc w:val="both"/>
        <w:rPr>
          <w:color w:val="000000" w:themeColor="text1"/>
        </w:rPr>
      </w:pPr>
      <w:r>
        <w:rPr>
          <w:color w:val="000000" w:themeColor="text1"/>
        </w:rPr>
        <w:t xml:space="preserve">20.3. Į projektą patekusios įstaigos gaus informaciją apie tolesnius projekto vykdymo etapus. </w:t>
      </w:r>
    </w:p>
    <w:p w14:paraId="6F92E64A" w14:textId="77777777" w:rsidR="009D764F" w:rsidRDefault="009D764F" w:rsidP="009D764F">
      <w:pPr>
        <w:spacing w:line="360" w:lineRule="auto"/>
        <w:jc w:val="both"/>
        <w:rPr>
          <w:color w:val="000000" w:themeColor="text1"/>
        </w:rPr>
      </w:pPr>
    </w:p>
    <w:p w14:paraId="7199A29C" w14:textId="77777777" w:rsidR="009D764F" w:rsidRDefault="009D764F" w:rsidP="009D764F">
      <w:pPr>
        <w:spacing w:line="360" w:lineRule="auto"/>
        <w:jc w:val="center"/>
        <w:rPr>
          <w:b/>
          <w:color w:val="000000" w:themeColor="text1"/>
        </w:rPr>
      </w:pPr>
      <w:r>
        <w:rPr>
          <w:b/>
          <w:color w:val="000000" w:themeColor="text1"/>
        </w:rPr>
        <w:t>VI. P</w:t>
      </w:r>
      <w:r w:rsidRPr="00A149DE">
        <w:rPr>
          <w:b/>
          <w:color w:val="000000" w:themeColor="text1"/>
        </w:rPr>
        <w:t>ROJEKTO DALYVI</w:t>
      </w:r>
      <w:r>
        <w:rPr>
          <w:b/>
          <w:color w:val="000000" w:themeColor="text1"/>
        </w:rPr>
        <w:t>Ų ĮSIPAREIGOJIMAI</w:t>
      </w:r>
    </w:p>
    <w:p w14:paraId="2E003315" w14:textId="77777777" w:rsidR="009D764F" w:rsidRPr="00A149DE" w:rsidRDefault="009D764F" w:rsidP="009D764F">
      <w:pPr>
        <w:spacing w:line="360" w:lineRule="auto"/>
        <w:jc w:val="both"/>
        <w:rPr>
          <w:b/>
          <w:color w:val="000000" w:themeColor="text1"/>
        </w:rPr>
      </w:pPr>
    </w:p>
    <w:p w14:paraId="58B48292" w14:textId="77777777" w:rsidR="009D764F" w:rsidRDefault="009D764F" w:rsidP="009D764F">
      <w:pPr>
        <w:spacing w:line="360" w:lineRule="auto"/>
        <w:ind w:firstLine="284"/>
        <w:jc w:val="both"/>
        <w:rPr>
          <w:color w:val="000000" w:themeColor="text1"/>
        </w:rPr>
      </w:pPr>
      <w:r>
        <w:rPr>
          <w:color w:val="000000" w:themeColor="text1"/>
        </w:rPr>
        <w:t>21. Įstaigos, pareiškusios norą dalyvauti projekte, sutinka laikytis žemiau nurodytų taisyklių:</w:t>
      </w:r>
    </w:p>
    <w:p w14:paraId="200201FE" w14:textId="77777777" w:rsidR="009D764F" w:rsidRDefault="009D764F" w:rsidP="009D764F">
      <w:pPr>
        <w:pStyle w:val="ListParagraph"/>
        <w:spacing w:line="360" w:lineRule="auto"/>
        <w:ind w:hanging="436"/>
        <w:jc w:val="both"/>
        <w:rPr>
          <w:color w:val="000000" w:themeColor="text1"/>
        </w:rPr>
      </w:pPr>
      <w:r>
        <w:rPr>
          <w:color w:val="000000" w:themeColor="text1"/>
        </w:rPr>
        <w:t xml:space="preserve">21.1. </w:t>
      </w:r>
      <w:r w:rsidRPr="000D1D40">
        <w:rPr>
          <w:color w:val="000000" w:themeColor="text1"/>
        </w:rPr>
        <w:t xml:space="preserve">Po registracijos patvirtinimo, iki </w:t>
      </w:r>
      <w:r>
        <w:rPr>
          <w:color w:val="000000" w:themeColor="text1"/>
        </w:rPr>
        <w:t>LTMŽ įstaigos festivalio</w:t>
      </w:r>
      <w:r w:rsidRPr="000D1D40">
        <w:rPr>
          <w:color w:val="000000" w:themeColor="text1"/>
        </w:rPr>
        <w:t>, surinkti visų projekte</w:t>
      </w:r>
    </w:p>
    <w:p w14:paraId="081336C8" w14:textId="77777777" w:rsidR="009D764F" w:rsidRPr="00AB44C7" w:rsidRDefault="009D764F" w:rsidP="009D764F">
      <w:pPr>
        <w:pStyle w:val="ListParagraph"/>
        <w:spacing w:line="360" w:lineRule="auto"/>
        <w:ind w:left="284"/>
        <w:jc w:val="both"/>
        <w:rPr>
          <w:color w:val="000000" w:themeColor="text1"/>
        </w:rPr>
      </w:pPr>
      <w:r w:rsidRPr="000D1D40">
        <w:rPr>
          <w:color w:val="000000" w:themeColor="text1"/>
        </w:rPr>
        <w:t>dalyvaujančių</w:t>
      </w:r>
      <w:r>
        <w:rPr>
          <w:color w:val="000000" w:themeColor="text1"/>
        </w:rPr>
        <w:t xml:space="preserve"> </w:t>
      </w:r>
      <w:r w:rsidRPr="000D1D40">
        <w:rPr>
          <w:color w:val="000000" w:themeColor="text1"/>
        </w:rPr>
        <w:t xml:space="preserve">vaikų tėvų leidimus dalyvauti projekte (2 priedas). Įstaiga </w:t>
      </w:r>
      <w:r>
        <w:rPr>
          <w:color w:val="000000" w:themeColor="text1"/>
        </w:rPr>
        <w:t>sutinka</w:t>
      </w:r>
      <w:r w:rsidRPr="000D1D40">
        <w:rPr>
          <w:color w:val="000000" w:themeColor="text1"/>
        </w:rPr>
        <w:t xml:space="preserve"> atsiųsti tėvų sutikimus organizatoriams  el. paštu </w:t>
      </w:r>
      <w:r>
        <w:rPr>
          <w:color w:val="000000" w:themeColor="text1"/>
        </w:rPr>
        <w:t xml:space="preserve">(nurodyti el. paštą) </w:t>
      </w:r>
      <w:r w:rsidRPr="000D1D40">
        <w:rPr>
          <w:color w:val="000000" w:themeColor="text1"/>
        </w:rPr>
        <w:t xml:space="preserve">ir bus vėliausiai likus </w:t>
      </w:r>
      <w:r w:rsidRPr="000D1D40">
        <w:rPr>
          <w:color w:val="000000" w:themeColor="text1"/>
          <w:lang w:val="en-US"/>
        </w:rPr>
        <w:t xml:space="preserve">2 </w:t>
      </w:r>
      <w:r w:rsidRPr="000D1D40">
        <w:rPr>
          <w:color w:val="000000" w:themeColor="text1"/>
        </w:rPr>
        <w:t xml:space="preserve">dienoms iki </w:t>
      </w:r>
      <w:r>
        <w:rPr>
          <w:color w:val="000000" w:themeColor="text1"/>
        </w:rPr>
        <w:t>LTMŽ įstaigos festivalio</w:t>
      </w:r>
      <w:r w:rsidRPr="000D1D40">
        <w:rPr>
          <w:color w:val="000000" w:themeColor="text1"/>
        </w:rPr>
        <w:t xml:space="preserve"> pradžios. Organizatoriai tėvų sutikimus saugos 5 metus nuo įstaigos </w:t>
      </w:r>
      <w:r>
        <w:rPr>
          <w:color w:val="000000" w:themeColor="text1"/>
        </w:rPr>
        <w:t>registracijos</w:t>
      </w:r>
      <w:r w:rsidRPr="000D1D40">
        <w:rPr>
          <w:color w:val="000000" w:themeColor="text1"/>
        </w:rPr>
        <w:t xml:space="preserve"> projekte pradžios.</w:t>
      </w:r>
      <w:r w:rsidRPr="00AB44C7">
        <w:rPr>
          <w:color w:val="000000" w:themeColor="text1"/>
        </w:rPr>
        <w:t xml:space="preserve"> </w:t>
      </w:r>
    </w:p>
    <w:p w14:paraId="64295166" w14:textId="77777777" w:rsidR="009D764F" w:rsidRDefault="009D764F" w:rsidP="009D764F">
      <w:pPr>
        <w:pStyle w:val="ListParagraph"/>
        <w:spacing w:line="360" w:lineRule="auto"/>
        <w:ind w:left="0" w:firstLine="284"/>
        <w:jc w:val="both"/>
        <w:rPr>
          <w:color w:val="000000" w:themeColor="text1"/>
        </w:rPr>
      </w:pPr>
      <w:r>
        <w:rPr>
          <w:color w:val="000000" w:themeColor="text1"/>
          <w:lang w:val="en-US"/>
        </w:rPr>
        <w:t>21</w:t>
      </w:r>
      <w:r>
        <w:rPr>
          <w:color w:val="000000" w:themeColor="text1"/>
        </w:rPr>
        <w:t xml:space="preserve">.2. </w:t>
      </w:r>
      <w:r w:rsidRPr="00A94068">
        <w:rPr>
          <w:color w:val="000000" w:themeColor="text1"/>
        </w:rPr>
        <w:t xml:space="preserve">Bendradarbiauti su </w:t>
      </w:r>
      <w:r>
        <w:rPr>
          <w:color w:val="000000" w:themeColor="text1"/>
        </w:rPr>
        <w:t>projekto koordinatoriumi (RIUKKPA)</w:t>
      </w:r>
      <w:r w:rsidRPr="00A94068">
        <w:rPr>
          <w:color w:val="000000" w:themeColor="text1"/>
        </w:rPr>
        <w:t xml:space="preserve">, </w:t>
      </w:r>
      <w:r>
        <w:rPr>
          <w:color w:val="000000" w:themeColor="text1"/>
        </w:rPr>
        <w:t xml:space="preserve">organizuojant LTMŽ įstaogos festivalį </w:t>
      </w:r>
      <w:r w:rsidRPr="00A94068">
        <w:rPr>
          <w:color w:val="000000" w:themeColor="text1"/>
        </w:rPr>
        <w:t xml:space="preserve">savo įstaigos </w:t>
      </w:r>
      <w:r>
        <w:rPr>
          <w:color w:val="000000" w:themeColor="text1"/>
        </w:rPr>
        <w:t>bendruomenei</w:t>
      </w:r>
      <w:r w:rsidRPr="00A94068">
        <w:rPr>
          <w:color w:val="000000" w:themeColor="text1"/>
        </w:rPr>
        <w:t xml:space="preserve"> (minimalus dalyvių skaičius - 24)</w:t>
      </w:r>
      <w:r>
        <w:rPr>
          <w:color w:val="000000" w:themeColor="text1"/>
        </w:rPr>
        <w:t>.</w:t>
      </w:r>
      <w:r w:rsidRPr="00A94068">
        <w:rPr>
          <w:color w:val="000000" w:themeColor="text1"/>
        </w:rPr>
        <w:t xml:space="preserve"> </w:t>
      </w:r>
    </w:p>
    <w:p w14:paraId="20249F7B" w14:textId="77777777" w:rsidR="009D764F" w:rsidRDefault="009D764F" w:rsidP="009D764F">
      <w:pPr>
        <w:spacing w:line="360" w:lineRule="auto"/>
        <w:ind w:firstLine="284"/>
        <w:jc w:val="both"/>
        <w:rPr>
          <w:color w:val="000000" w:themeColor="text1"/>
        </w:rPr>
      </w:pPr>
      <w:r>
        <w:rPr>
          <w:color w:val="000000" w:themeColor="text1"/>
        </w:rPr>
        <w:t xml:space="preserve">21.3. </w:t>
      </w:r>
      <w:r w:rsidRPr="001B6D7F">
        <w:rPr>
          <w:color w:val="000000" w:themeColor="text1"/>
        </w:rPr>
        <w:t>Bendradarbiauti su projekto</w:t>
      </w:r>
      <w:r w:rsidRPr="001B6D7F">
        <w:rPr>
          <w:rStyle w:val="CommentReference"/>
          <w:sz w:val="24"/>
          <w:szCs w:val="24"/>
        </w:rPr>
        <w:t xml:space="preserve"> koordinatoriumi</w:t>
      </w:r>
      <w:r w:rsidRPr="001B6D7F">
        <w:rPr>
          <w:color w:val="000000" w:themeColor="text1"/>
        </w:rPr>
        <w:t xml:space="preserve">, </w:t>
      </w:r>
      <w:r>
        <w:rPr>
          <w:color w:val="000000" w:themeColor="text1"/>
        </w:rPr>
        <w:t>organizuojant LTMŽ regioninius festivalius</w:t>
      </w:r>
      <w:r w:rsidRPr="001B6D7F">
        <w:rPr>
          <w:color w:val="000000" w:themeColor="text1"/>
        </w:rPr>
        <w:t xml:space="preserve">. </w:t>
      </w:r>
    </w:p>
    <w:p w14:paraId="3806FAF7" w14:textId="77777777" w:rsidR="009D764F" w:rsidRPr="001B6D7F" w:rsidRDefault="009D764F" w:rsidP="009D764F">
      <w:pPr>
        <w:spacing w:line="360" w:lineRule="auto"/>
        <w:ind w:firstLine="284"/>
        <w:jc w:val="both"/>
        <w:rPr>
          <w:color w:val="000000" w:themeColor="text1"/>
        </w:rPr>
      </w:pPr>
      <w:r>
        <w:rPr>
          <w:color w:val="000000" w:themeColor="text1"/>
        </w:rPr>
        <w:t>21.4. Dalyvauti viename iš regioninių festivalių, vyksiančiančių 10 Lietuvos miestų: Vilniuje, Kaune, Klaipėdoje, Šiauliuose, Panevėžyje, Alytuje, Utenoje, Telšiuose, Tauragėje, Marijampolėje. Transporto išlaidas padengia dalyviai.</w:t>
      </w:r>
    </w:p>
    <w:p w14:paraId="7ED6A1EE" w14:textId="77777777" w:rsidR="009D764F" w:rsidRPr="001B6D7F" w:rsidRDefault="009D764F" w:rsidP="009D764F">
      <w:pPr>
        <w:spacing w:line="360" w:lineRule="auto"/>
        <w:ind w:firstLine="284"/>
        <w:jc w:val="both"/>
        <w:rPr>
          <w:color w:val="000000" w:themeColor="text1"/>
        </w:rPr>
      </w:pPr>
      <w:r w:rsidRPr="001B6D7F">
        <w:rPr>
          <w:color w:val="000000" w:themeColor="text1"/>
        </w:rPr>
        <w:t>2</w:t>
      </w:r>
      <w:r>
        <w:rPr>
          <w:color w:val="000000" w:themeColor="text1"/>
        </w:rPr>
        <w:t>1</w:t>
      </w:r>
      <w:r w:rsidRPr="001B6D7F">
        <w:rPr>
          <w:color w:val="000000" w:themeColor="text1"/>
        </w:rPr>
        <w:t>.</w:t>
      </w:r>
      <w:r>
        <w:rPr>
          <w:color w:val="000000" w:themeColor="text1"/>
        </w:rPr>
        <w:t>5</w:t>
      </w:r>
      <w:r w:rsidRPr="001B6D7F">
        <w:rPr>
          <w:color w:val="000000" w:themeColor="text1"/>
        </w:rPr>
        <w:t xml:space="preserve">. Deleguoti 2 pedagogus – LTMŽ </w:t>
      </w:r>
      <w:r>
        <w:rPr>
          <w:color w:val="000000" w:themeColor="text1"/>
        </w:rPr>
        <w:t xml:space="preserve">įstaigos festivalio </w:t>
      </w:r>
      <w:r w:rsidRPr="001B6D7F">
        <w:rPr>
          <w:color w:val="000000" w:themeColor="text1"/>
        </w:rPr>
        <w:t>koordinatorius į organizatorių rengiamus seminarus artimiausiame mieste.</w:t>
      </w:r>
    </w:p>
    <w:p w14:paraId="0B0F1D40" w14:textId="77777777" w:rsidR="009D764F" w:rsidRPr="001B6D7F" w:rsidRDefault="009D764F" w:rsidP="009D764F">
      <w:pPr>
        <w:spacing w:line="360" w:lineRule="auto"/>
        <w:ind w:firstLine="284"/>
        <w:jc w:val="both"/>
        <w:rPr>
          <w:color w:val="000000" w:themeColor="text1"/>
        </w:rPr>
      </w:pPr>
      <w:r w:rsidRPr="001B6D7F">
        <w:rPr>
          <w:color w:val="000000" w:themeColor="text1"/>
        </w:rPr>
        <w:t>2</w:t>
      </w:r>
      <w:r>
        <w:rPr>
          <w:color w:val="000000" w:themeColor="text1"/>
        </w:rPr>
        <w:t>1</w:t>
      </w:r>
      <w:r w:rsidRPr="001B6D7F">
        <w:rPr>
          <w:color w:val="000000" w:themeColor="text1"/>
        </w:rPr>
        <w:t>.</w:t>
      </w:r>
      <w:r>
        <w:rPr>
          <w:color w:val="000000" w:themeColor="text1"/>
        </w:rPr>
        <w:t>6</w:t>
      </w:r>
      <w:r w:rsidRPr="001B6D7F">
        <w:rPr>
          <w:color w:val="000000" w:themeColor="text1"/>
        </w:rPr>
        <w:t xml:space="preserve">. Naudotis organizatorių pateikta metodiniais </w:t>
      </w:r>
      <w:r w:rsidRPr="001B6D7F">
        <w:rPr>
          <w:rStyle w:val="CommentReference"/>
          <w:sz w:val="24"/>
          <w:szCs w:val="24"/>
        </w:rPr>
        <w:t>medžiaga</w:t>
      </w:r>
      <w:r w:rsidRPr="001B6D7F">
        <w:rPr>
          <w:color w:val="000000" w:themeColor="text1"/>
        </w:rPr>
        <w:t xml:space="preserve">, ruošiantis „Lietuvos mažųjų žaidynių“ </w:t>
      </w:r>
      <w:r>
        <w:rPr>
          <w:color w:val="000000" w:themeColor="text1"/>
        </w:rPr>
        <w:t>regioniniam festivaliui</w:t>
      </w:r>
      <w:r w:rsidRPr="001B6D7F">
        <w:rPr>
          <w:color w:val="000000" w:themeColor="text1"/>
        </w:rPr>
        <w:t xml:space="preserve"> ir teisėjaujant </w:t>
      </w:r>
      <w:r>
        <w:rPr>
          <w:color w:val="000000" w:themeColor="text1"/>
        </w:rPr>
        <w:t>jame</w:t>
      </w:r>
      <w:r w:rsidRPr="001B6D7F">
        <w:rPr>
          <w:color w:val="000000" w:themeColor="text1"/>
        </w:rPr>
        <w:t xml:space="preserve">. Visais metodiniais klausimais kreiptis  į projekto koordinatorių elektroniniu paštu </w:t>
      </w:r>
      <w:r>
        <w:fldChar w:fldCharType="begin"/>
      </w:r>
      <w:r>
        <w:instrText xml:space="preserve"> HYPERLINK "mailto:riukkpa@gmail.com" </w:instrText>
      </w:r>
      <w:r>
        <w:fldChar w:fldCharType="separate"/>
      </w:r>
      <w:r w:rsidRPr="001B6D7F">
        <w:rPr>
          <w:rStyle w:val="Hyperlink"/>
        </w:rPr>
        <w:t>riukkpa</w:t>
      </w:r>
      <w:r w:rsidRPr="001B6D7F">
        <w:rPr>
          <w:rStyle w:val="Hyperlink"/>
          <w:lang w:val="en-US"/>
        </w:rPr>
        <w:t>@gmail.com</w:t>
      </w:r>
      <w:r>
        <w:rPr>
          <w:rStyle w:val="Hyperlink"/>
          <w:lang w:val="en-US"/>
        </w:rPr>
        <w:fldChar w:fldCharType="end"/>
      </w:r>
      <w:r w:rsidRPr="001B6D7F">
        <w:rPr>
          <w:color w:val="000000" w:themeColor="text1"/>
          <w:lang w:val="en-US"/>
        </w:rPr>
        <w:t xml:space="preserve"> </w:t>
      </w:r>
      <w:proofErr w:type="spellStart"/>
      <w:r w:rsidRPr="001B6D7F">
        <w:rPr>
          <w:color w:val="000000" w:themeColor="text1"/>
          <w:lang w:val="en-US"/>
        </w:rPr>
        <w:t>arba</w:t>
      </w:r>
      <w:proofErr w:type="spellEnd"/>
      <w:r w:rsidRPr="001B6D7F">
        <w:rPr>
          <w:color w:val="000000" w:themeColor="text1"/>
          <w:lang w:val="en-US"/>
        </w:rPr>
        <w:t xml:space="preserve"> </w:t>
      </w:r>
      <w:proofErr w:type="spellStart"/>
      <w:r w:rsidRPr="001B6D7F">
        <w:rPr>
          <w:color w:val="000000" w:themeColor="text1"/>
          <w:lang w:val="en-US"/>
        </w:rPr>
        <w:t>telefonu</w:t>
      </w:r>
      <w:proofErr w:type="spellEnd"/>
      <w:r w:rsidRPr="001B6D7F">
        <w:rPr>
          <w:color w:val="000000" w:themeColor="text1"/>
          <w:lang w:val="en-US"/>
        </w:rPr>
        <w:t xml:space="preserve"> +37067347956.</w:t>
      </w:r>
    </w:p>
    <w:p w14:paraId="5DE1E868" w14:textId="77777777" w:rsidR="009D764F" w:rsidRPr="001B6D7F" w:rsidRDefault="009D764F" w:rsidP="009D764F">
      <w:pPr>
        <w:pStyle w:val="ListParagraph"/>
        <w:spacing w:line="360" w:lineRule="auto"/>
        <w:ind w:left="0" w:firstLine="284"/>
        <w:jc w:val="both"/>
        <w:rPr>
          <w:color w:val="000000" w:themeColor="text1"/>
        </w:rPr>
      </w:pPr>
      <w:r w:rsidRPr="001B6D7F">
        <w:rPr>
          <w:color w:val="000000" w:themeColor="text1"/>
        </w:rPr>
        <w:t>2</w:t>
      </w:r>
      <w:r>
        <w:rPr>
          <w:color w:val="000000" w:themeColor="text1"/>
        </w:rPr>
        <w:t>1</w:t>
      </w:r>
      <w:r w:rsidRPr="001B6D7F">
        <w:rPr>
          <w:color w:val="000000" w:themeColor="text1"/>
        </w:rPr>
        <w:t>.</w:t>
      </w:r>
      <w:r>
        <w:rPr>
          <w:color w:val="000000" w:themeColor="text1"/>
        </w:rPr>
        <w:t>7</w:t>
      </w:r>
      <w:r w:rsidRPr="001B6D7F">
        <w:rPr>
          <w:color w:val="000000" w:themeColor="text1"/>
        </w:rPr>
        <w:t xml:space="preserve">. Deleguoti </w:t>
      </w:r>
      <w:r w:rsidRPr="001B6D7F">
        <w:rPr>
          <w:color w:val="000000" w:themeColor="text1"/>
          <w:u w:val="single"/>
        </w:rPr>
        <w:t>nuostatuose nurodyto dydžio ir sudėties komandą (</w:t>
      </w:r>
      <w:r w:rsidRPr="001B6D7F">
        <w:rPr>
          <w:color w:val="000000" w:themeColor="text1"/>
          <w:u w:val="single"/>
          <w:lang w:val="en-US"/>
        </w:rPr>
        <w:t>3</w:t>
      </w:r>
      <w:r w:rsidRPr="001B6D7F">
        <w:rPr>
          <w:color w:val="000000" w:themeColor="text1"/>
          <w:u w:val="single"/>
        </w:rPr>
        <w:t xml:space="preserve"> berniukai ir 3 mergaitės)</w:t>
      </w:r>
      <w:r w:rsidRPr="001B6D7F">
        <w:rPr>
          <w:color w:val="000000" w:themeColor="text1"/>
        </w:rPr>
        <w:t xml:space="preserve"> į </w:t>
      </w:r>
      <w:r>
        <w:rPr>
          <w:color w:val="000000" w:themeColor="text1"/>
        </w:rPr>
        <w:t>LTMŽ regioninį festivalį</w:t>
      </w:r>
      <w:r w:rsidRPr="001B6D7F">
        <w:rPr>
          <w:color w:val="000000" w:themeColor="text1"/>
        </w:rPr>
        <w:t>.</w:t>
      </w:r>
    </w:p>
    <w:p w14:paraId="3E9DB48C" w14:textId="77777777" w:rsidR="009D764F" w:rsidRPr="001B6D7F" w:rsidRDefault="009D764F" w:rsidP="009D764F">
      <w:pPr>
        <w:spacing w:line="360" w:lineRule="auto"/>
        <w:ind w:firstLine="284"/>
        <w:rPr>
          <w:color w:val="000000" w:themeColor="text1"/>
        </w:rPr>
      </w:pPr>
      <w:r w:rsidRPr="001B6D7F">
        <w:rPr>
          <w:color w:val="000000" w:themeColor="text1"/>
        </w:rPr>
        <w:lastRenderedPageBreak/>
        <w:t>2</w:t>
      </w:r>
      <w:r>
        <w:rPr>
          <w:color w:val="000000" w:themeColor="text1"/>
        </w:rPr>
        <w:t>1</w:t>
      </w:r>
      <w:r w:rsidRPr="001B6D7F">
        <w:rPr>
          <w:color w:val="000000" w:themeColor="text1"/>
        </w:rPr>
        <w:t>.</w:t>
      </w:r>
      <w:r>
        <w:rPr>
          <w:color w:val="000000" w:themeColor="text1"/>
        </w:rPr>
        <w:t>8</w:t>
      </w:r>
      <w:r w:rsidRPr="001B6D7F">
        <w:rPr>
          <w:color w:val="000000" w:themeColor="text1"/>
        </w:rPr>
        <w:t xml:space="preserve">. </w:t>
      </w:r>
      <w:r>
        <w:rPr>
          <w:color w:val="000000" w:themeColor="text1"/>
        </w:rPr>
        <w:t>Gavus kvietimą į LTMŽ regioninį festivalį</w:t>
      </w:r>
      <w:r w:rsidRPr="001B6D7F">
        <w:rPr>
          <w:color w:val="000000" w:themeColor="text1"/>
        </w:rPr>
        <w:t xml:space="preserve">, užtikrinti įstaigos komandos dalyvavimą geografiškai patogiausioje vietoje vyksiančiame „Lietuvos mažųjų žaidynės“ </w:t>
      </w:r>
      <w:r>
        <w:rPr>
          <w:color w:val="000000" w:themeColor="text1"/>
        </w:rPr>
        <w:t>respublikiname festivalyje</w:t>
      </w:r>
      <w:r w:rsidRPr="001B6D7F">
        <w:rPr>
          <w:color w:val="000000" w:themeColor="text1"/>
        </w:rPr>
        <w:t>.</w:t>
      </w:r>
    </w:p>
    <w:p w14:paraId="432445BC" w14:textId="77777777" w:rsidR="009D764F" w:rsidRPr="001B6D7F" w:rsidRDefault="009D764F" w:rsidP="009D764F">
      <w:pPr>
        <w:spacing w:line="360" w:lineRule="auto"/>
        <w:ind w:firstLine="284"/>
        <w:jc w:val="both"/>
      </w:pPr>
      <w:r w:rsidRPr="001B6D7F">
        <w:rPr>
          <w:lang w:val="en-US"/>
        </w:rPr>
        <w:t>2</w:t>
      </w:r>
      <w:r>
        <w:rPr>
          <w:lang w:val="en-US"/>
        </w:rPr>
        <w:t>1</w:t>
      </w:r>
      <w:r w:rsidRPr="001B6D7F">
        <w:rPr>
          <w:lang w:val="en-US"/>
        </w:rPr>
        <w:t>.</w:t>
      </w:r>
      <w:r>
        <w:rPr>
          <w:lang w:val="en-US"/>
        </w:rPr>
        <w:t>9</w:t>
      </w:r>
      <w:r w:rsidRPr="001B6D7F">
        <w:rPr>
          <w:lang w:val="en-US"/>
        </w:rPr>
        <w:t>.</w:t>
      </w:r>
      <w:r w:rsidRPr="001B6D7F">
        <w:t xml:space="preserve"> Projekte „Lietuvos mažųjų žaidynės“ užsiregistravusios įstaigos įsipareigoja: </w:t>
      </w:r>
    </w:p>
    <w:p w14:paraId="61942632" w14:textId="77777777" w:rsidR="009D764F" w:rsidRPr="001B6D7F" w:rsidRDefault="009D764F" w:rsidP="009D764F">
      <w:pPr>
        <w:spacing w:line="360" w:lineRule="auto"/>
        <w:ind w:firstLine="284"/>
        <w:jc w:val="both"/>
      </w:pPr>
      <w:r w:rsidRPr="001B6D7F">
        <w:rPr>
          <w:lang w:val="en-US"/>
        </w:rPr>
        <w:t>2</w:t>
      </w:r>
      <w:r>
        <w:rPr>
          <w:lang w:val="en-US"/>
        </w:rPr>
        <w:t>1</w:t>
      </w:r>
      <w:r w:rsidRPr="001B6D7F">
        <w:rPr>
          <w:lang w:val="en-US"/>
        </w:rPr>
        <w:t>.</w:t>
      </w:r>
      <w:r>
        <w:rPr>
          <w:lang w:val="en-US"/>
        </w:rPr>
        <w:t>10</w:t>
      </w:r>
      <w:r w:rsidRPr="001B6D7F">
        <w:rPr>
          <w:lang w:val="en-US"/>
        </w:rPr>
        <w:t xml:space="preserve">. </w:t>
      </w:r>
      <w:r w:rsidRPr="001B6D7F">
        <w:t xml:space="preserve">Komandos ir jas lydintys pedagogai į visus </w:t>
      </w:r>
      <w:r>
        <w:t>festivalius</w:t>
      </w:r>
      <w:r w:rsidRPr="001B6D7F">
        <w:t xml:space="preserve"> atvyksta su tvarkinga apranga ir sportine avalyne.</w:t>
      </w:r>
    </w:p>
    <w:p w14:paraId="0B8A3165" w14:textId="77777777" w:rsidR="009D764F" w:rsidRPr="001B6D7F" w:rsidRDefault="009D764F" w:rsidP="009D764F">
      <w:pPr>
        <w:pStyle w:val="ListParagraph"/>
        <w:spacing w:line="360" w:lineRule="auto"/>
        <w:ind w:left="0" w:firstLine="284"/>
        <w:jc w:val="both"/>
      </w:pPr>
      <w:r w:rsidRPr="001B6D7F">
        <w:t>2</w:t>
      </w:r>
      <w:r>
        <w:t>1</w:t>
      </w:r>
      <w:r w:rsidRPr="001B6D7F">
        <w:t>.1</w:t>
      </w:r>
      <w:r>
        <w:t>1</w:t>
      </w:r>
      <w:r w:rsidRPr="001B6D7F">
        <w:t xml:space="preserve">. Atvykus į </w:t>
      </w:r>
      <w:r>
        <w:t>festivalį</w:t>
      </w:r>
      <w:r w:rsidRPr="001B6D7F">
        <w:t>, pateikia organizatoriams dalyvių ir juos lydinčių asmenų, atsakingų už vaikų saugumą, sąrašą (ant firminio blanko, patvirtintą įstaigos vadovo).</w:t>
      </w:r>
    </w:p>
    <w:p w14:paraId="4F95B261" w14:textId="77777777" w:rsidR="009D764F" w:rsidRPr="001B6D7F" w:rsidRDefault="009D764F" w:rsidP="009D764F">
      <w:pPr>
        <w:spacing w:line="360" w:lineRule="auto"/>
        <w:ind w:firstLine="284"/>
        <w:jc w:val="both"/>
      </w:pPr>
      <w:r w:rsidRPr="001B6D7F">
        <w:t>2</w:t>
      </w:r>
      <w:r>
        <w:t>1</w:t>
      </w:r>
      <w:r w:rsidRPr="001B6D7F">
        <w:t>.1</w:t>
      </w:r>
      <w:r>
        <w:t>2</w:t>
      </w:r>
      <w:r w:rsidRPr="001B6D7F">
        <w:t xml:space="preserve">. Komandas lydintys pedagogai atsako už vaikų saugumą vykstant į </w:t>
      </w:r>
      <w:r>
        <w:t>festivalį</w:t>
      </w:r>
      <w:r w:rsidRPr="001B6D7F">
        <w:t xml:space="preserve"> ir iš j</w:t>
      </w:r>
      <w:r>
        <w:t>o</w:t>
      </w:r>
      <w:r w:rsidRPr="001B6D7F">
        <w:t>, bei pači</w:t>
      </w:r>
      <w:r>
        <w:t>o</w:t>
      </w:r>
      <w:r w:rsidRPr="001B6D7F">
        <w:t xml:space="preserve"> </w:t>
      </w:r>
      <w:r>
        <w:t>festivalio</w:t>
      </w:r>
      <w:r w:rsidRPr="001B6D7F">
        <w:t xml:space="preserve"> metu.</w:t>
      </w:r>
    </w:p>
    <w:p w14:paraId="3CE9000A" w14:textId="77777777" w:rsidR="009D764F" w:rsidRPr="001B6D7F" w:rsidRDefault="009D764F" w:rsidP="009D764F">
      <w:pPr>
        <w:spacing w:line="360" w:lineRule="auto"/>
        <w:ind w:firstLine="284"/>
        <w:jc w:val="both"/>
      </w:pPr>
      <w:r w:rsidRPr="001B6D7F">
        <w:t>2</w:t>
      </w:r>
      <w:r>
        <w:t>1</w:t>
      </w:r>
      <w:r w:rsidRPr="001B6D7F">
        <w:t>.1</w:t>
      </w:r>
      <w:r>
        <w:t>3</w:t>
      </w:r>
      <w:r w:rsidRPr="001B6D7F">
        <w:t>. Komandas lydintys pedagogai užtikrina, kad vaikai, pedagogai ir tėvai laikytųsi Lietuvos mažųjų žaidynių kilnaus elgesio kodekso visų projekto etapų metu.</w:t>
      </w:r>
    </w:p>
    <w:p w14:paraId="51B36070" w14:textId="77777777" w:rsidR="009D764F" w:rsidRPr="001B6D7F" w:rsidRDefault="009D764F" w:rsidP="009D764F">
      <w:pPr>
        <w:pStyle w:val="ListParagraph"/>
        <w:spacing w:line="360" w:lineRule="auto"/>
        <w:ind w:left="0" w:firstLine="284"/>
        <w:jc w:val="both"/>
      </w:pPr>
      <w:r w:rsidRPr="001B6D7F">
        <w:t>2</w:t>
      </w:r>
      <w:r>
        <w:t>1</w:t>
      </w:r>
      <w:r w:rsidRPr="001B6D7F">
        <w:t>.1</w:t>
      </w:r>
      <w:r>
        <w:t>4</w:t>
      </w:r>
      <w:r w:rsidRPr="001B6D7F">
        <w:t xml:space="preserve">. </w:t>
      </w:r>
      <w:r>
        <w:t>Festivalių</w:t>
      </w:r>
      <w:r w:rsidRPr="001B6D7F">
        <w:t xml:space="preserve"> metu, komandas lydintys pedagogai talkina vaikams, netrukdydami </w:t>
      </w:r>
      <w:r>
        <w:t>festivalių</w:t>
      </w:r>
      <w:r w:rsidRPr="001B6D7F">
        <w:t xml:space="preserve"> koordinatoriams ir vykdytojams. Jei užduotis reikalauja savarankiško atlikimo, pedagogai atsako tik už komandos tvarką.</w:t>
      </w:r>
    </w:p>
    <w:p w14:paraId="69879C99" w14:textId="77777777" w:rsidR="009D764F" w:rsidRDefault="009D764F" w:rsidP="009D764F">
      <w:pPr>
        <w:pStyle w:val="ListParagraph"/>
        <w:spacing w:line="360" w:lineRule="auto"/>
        <w:jc w:val="both"/>
      </w:pPr>
    </w:p>
    <w:p w14:paraId="128F99B6" w14:textId="77777777" w:rsidR="009D764F" w:rsidRDefault="009D764F" w:rsidP="009D764F">
      <w:pPr>
        <w:spacing w:line="360" w:lineRule="auto"/>
        <w:ind w:left="426"/>
        <w:jc w:val="center"/>
        <w:rPr>
          <w:b/>
        </w:rPr>
      </w:pPr>
      <w:r>
        <w:rPr>
          <w:b/>
        </w:rPr>
        <w:t xml:space="preserve">VII. PROJEKTO VYKDYMO TVARKA </w:t>
      </w:r>
    </w:p>
    <w:p w14:paraId="2A08A5D3" w14:textId="77777777" w:rsidR="009D764F" w:rsidRDefault="009D764F" w:rsidP="009D764F">
      <w:pPr>
        <w:spacing w:line="360" w:lineRule="auto"/>
        <w:ind w:left="426"/>
        <w:rPr>
          <w:b/>
        </w:rPr>
      </w:pPr>
    </w:p>
    <w:p w14:paraId="28CE46CD" w14:textId="77777777" w:rsidR="009D764F" w:rsidRPr="00D00FBB" w:rsidRDefault="009D764F" w:rsidP="009D764F">
      <w:pPr>
        <w:spacing w:line="360" w:lineRule="auto"/>
        <w:ind w:firstLine="284"/>
        <w:jc w:val="both"/>
        <w:rPr>
          <w:b/>
          <w:bCs/>
          <w:lang w:val="en-US"/>
        </w:rPr>
      </w:pPr>
      <w:r w:rsidRPr="00D00FBB">
        <w:rPr>
          <w:b/>
          <w:bCs/>
          <w:lang w:val="en-US"/>
        </w:rPr>
        <w:t>2</w:t>
      </w:r>
      <w:r>
        <w:rPr>
          <w:b/>
          <w:bCs/>
          <w:lang w:val="en-US"/>
        </w:rPr>
        <w:t>2</w:t>
      </w:r>
      <w:r w:rsidRPr="00D00FBB">
        <w:rPr>
          <w:b/>
          <w:bCs/>
          <w:lang w:val="en-US"/>
        </w:rPr>
        <w:t xml:space="preserve">. LTMŽ </w:t>
      </w:r>
      <w:proofErr w:type="spellStart"/>
      <w:r w:rsidRPr="00D00FBB">
        <w:rPr>
          <w:b/>
          <w:bCs/>
          <w:lang w:val="en-US"/>
        </w:rPr>
        <w:t>įstaigos</w:t>
      </w:r>
      <w:proofErr w:type="spellEnd"/>
      <w:r w:rsidRPr="00D00FBB">
        <w:rPr>
          <w:b/>
          <w:bCs/>
          <w:lang w:val="en-US"/>
        </w:rPr>
        <w:t xml:space="preserve"> </w:t>
      </w:r>
      <w:proofErr w:type="spellStart"/>
      <w:r w:rsidRPr="00D00FBB">
        <w:rPr>
          <w:b/>
          <w:bCs/>
          <w:lang w:val="en-US"/>
        </w:rPr>
        <w:t>festivalio</w:t>
      </w:r>
      <w:proofErr w:type="spellEnd"/>
      <w:r w:rsidRPr="00D00FBB">
        <w:rPr>
          <w:b/>
          <w:bCs/>
          <w:lang w:val="en-US"/>
        </w:rPr>
        <w:t xml:space="preserve"> </w:t>
      </w:r>
      <w:proofErr w:type="spellStart"/>
      <w:r w:rsidRPr="00D00FBB">
        <w:rPr>
          <w:b/>
          <w:bCs/>
          <w:lang w:val="en-US"/>
        </w:rPr>
        <w:t>organizavimo</w:t>
      </w:r>
      <w:proofErr w:type="spellEnd"/>
      <w:r w:rsidRPr="00D00FBB">
        <w:rPr>
          <w:b/>
          <w:bCs/>
          <w:lang w:val="en-US"/>
        </w:rPr>
        <w:t xml:space="preserve"> </w:t>
      </w:r>
      <w:proofErr w:type="spellStart"/>
      <w:r w:rsidRPr="00D00FBB">
        <w:rPr>
          <w:b/>
          <w:bCs/>
          <w:lang w:val="en-US"/>
        </w:rPr>
        <w:t>tvarka</w:t>
      </w:r>
      <w:proofErr w:type="spellEnd"/>
      <w:r w:rsidRPr="00D00FBB">
        <w:rPr>
          <w:b/>
          <w:bCs/>
          <w:lang w:val="en-US"/>
        </w:rPr>
        <w:t>:</w:t>
      </w:r>
    </w:p>
    <w:p w14:paraId="0C7EF454" w14:textId="77777777" w:rsidR="009D764F" w:rsidRPr="001B6D7F" w:rsidRDefault="009D764F" w:rsidP="009D764F">
      <w:pPr>
        <w:spacing w:line="360" w:lineRule="auto"/>
        <w:ind w:firstLine="284"/>
        <w:jc w:val="both"/>
      </w:pPr>
      <w:r w:rsidRPr="001B6D7F">
        <w:t>2</w:t>
      </w:r>
      <w:r>
        <w:t>2</w:t>
      </w:r>
      <w:r w:rsidRPr="001B6D7F">
        <w:t xml:space="preserve">.1. </w:t>
      </w:r>
      <w:r>
        <w:t xml:space="preserve">LTMŽ įstaigos festivalis </w:t>
      </w:r>
      <w:r w:rsidRPr="001B6D7F">
        <w:t xml:space="preserve">vykdomas projekte dalyvaujančiose įstaigose. Už jo vykdymą atsakingi LTMŽ </w:t>
      </w:r>
      <w:r>
        <w:t xml:space="preserve">įstaigų festivalių </w:t>
      </w:r>
      <w:r w:rsidRPr="001B6D7F">
        <w:t xml:space="preserve">koordinatoriai, išklausę specialų „Lietuvos mažųjų žaidynių“ </w:t>
      </w:r>
      <w:r w:rsidRPr="001B6D7F">
        <w:rPr>
          <w:rStyle w:val="CommentReference"/>
          <w:sz w:val="24"/>
          <w:szCs w:val="24"/>
        </w:rPr>
        <w:t>vykdymo</w:t>
      </w:r>
      <w:r w:rsidRPr="001B6D7F">
        <w:t xml:space="preserve"> seminarą ir turintys tai patvirtinantį sertifikatą. </w:t>
      </w:r>
    </w:p>
    <w:p w14:paraId="7D6FE36C" w14:textId="77777777" w:rsidR="009D764F" w:rsidRPr="00326064" w:rsidRDefault="009D764F" w:rsidP="009D764F">
      <w:pPr>
        <w:spacing w:line="360" w:lineRule="auto"/>
        <w:ind w:firstLine="284"/>
        <w:jc w:val="both"/>
        <w:rPr>
          <w:strike/>
        </w:rPr>
      </w:pPr>
      <w:r>
        <w:t>22.</w:t>
      </w:r>
      <w:r>
        <w:rPr>
          <w:lang w:val="en-US"/>
        </w:rPr>
        <w:t>2</w:t>
      </w:r>
      <w:r>
        <w:t xml:space="preserve">. LTMŽ įstaigos festivalį VYKDANTYS pedagogai savarankiškai parenka užduotis ir atsako už renginio turinį </w:t>
      </w:r>
      <w:r w:rsidRPr="00326064">
        <w:t>Nereikia šito, tegu būna ne vie</w:t>
      </w:r>
      <w:r>
        <w:t>n</w:t>
      </w:r>
      <w:r w:rsidRPr="00326064">
        <w:t xml:space="preserve"> estafetės</w:t>
      </w:r>
    </w:p>
    <w:p w14:paraId="4874AD2E" w14:textId="77777777" w:rsidR="009D764F" w:rsidRDefault="009D764F" w:rsidP="009D764F">
      <w:pPr>
        <w:spacing w:line="360" w:lineRule="auto"/>
        <w:ind w:firstLine="284"/>
        <w:jc w:val="both"/>
      </w:pPr>
      <w:r>
        <w:t>22.2.1. Projekto koordinatoriai „Lietuvos mažųjų žaidynių“ mokomųjų seminarų metu pateikia LTMŽ įstaigos festivalio organizavimo rekomendacijas ir svarbiausius renginio elementus.</w:t>
      </w:r>
    </w:p>
    <w:p w14:paraId="3F249CCC" w14:textId="77777777" w:rsidR="009D764F" w:rsidRDefault="009D764F" w:rsidP="009D764F">
      <w:pPr>
        <w:spacing w:line="360" w:lineRule="auto"/>
        <w:ind w:firstLine="284"/>
        <w:jc w:val="both"/>
      </w:pPr>
      <w:r>
        <w:t>22.3. LTMŽ įstaigos festivalyje dalyvauja visa įstaigos bendruomenė (neišskiriant ankstyvojo amžiaus).</w:t>
      </w:r>
    </w:p>
    <w:p w14:paraId="7AA004D7" w14:textId="77777777" w:rsidR="009D764F" w:rsidRPr="00326064" w:rsidRDefault="009D764F" w:rsidP="009D764F">
      <w:pPr>
        <w:spacing w:line="360" w:lineRule="auto"/>
        <w:ind w:firstLine="284"/>
        <w:jc w:val="both"/>
        <w:rPr>
          <w:strike/>
          <w:lang w:val="en-US"/>
        </w:rPr>
      </w:pPr>
      <w:r>
        <w:t>22.</w:t>
      </w:r>
      <w:r>
        <w:rPr>
          <w:lang w:val="en-US"/>
        </w:rPr>
        <w:t>4</w:t>
      </w:r>
      <w:r>
        <w:t>. LTMŽ įstaigų festivalyje dalyvauja v</w:t>
      </w:r>
      <w:r w:rsidRPr="00326064">
        <w:t>isi įstaigą lankantys vaikai</w:t>
      </w:r>
      <w:r>
        <w:t>.</w:t>
      </w:r>
    </w:p>
    <w:p w14:paraId="67E697ED" w14:textId="77777777" w:rsidR="009D764F" w:rsidRDefault="009D764F" w:rsidP="009D764F">
      <w:pPr>
        <w:spacing w:line="360" w:lineRule="auto"/>
        <w:ind w:firstLine="284"/>
        <w:jc w:val="both"/>
        <w:rPr>
          <w:color w:val="000000" w:themeColor="text1"/>
        </w:rPr>
      </w:pPr>
      <w:r>
        <w:rPr>
          <w:color w:val="000000" w:themeColor="text1"/>
          <w:lang w:val="en-US"/>
        </w:rPr>
        <w:t xml:space="preserve">22.5. </w:t>
      </w:r>
      <w:r w:rsidRPr="00D71079">
        <w:rPr>
          <w:color w:val="000000" w:themeColor="text1"/>
        </w:rPr>
        <w:t xml:space="preserve">Vykdant </w:t>
      </w:r>
      <w:r>
        <w:rPr>
          <w:color w:val="000000" w:themeColor="text1"/>
        </w:rPr>
        <w:t>užduotis LTMŽ įstaigų festivalių koordinatoriai</w:t>
      </w:r>
      <w:r w:rsidRPr="00D71079">
        <w:rPr>
          <w:color w:val="000000" w:themeColor="text1"/>
        </w:rPr>
        <w:t xml:space="preserve"> </w:t>
      </w:r>
      <w:r>
        <w:rPr>
          <w:color w:val="000000" w:themeColor="text1"/>
        </w:rPr>
        <w:t>rezultatų nefiksuoja. Visos komandos dalyvės yra nugalėtojos.</w:t>
      </w:r>
      <w:r w:rsidRPr="00D71079">
        <w:rPr>
          <w:color w:val="000000" w:themeColor="text1"/>
        </w:rPr>
        <w:t xml:space="preserve"> </w:t>
      </w:r>
    </w:p>
    <w:p w14:paraId="145F47A0" w14:textId="77777777" w:rsidR="009D764F" w:rsidRPr="00326064" w:rsidRDefault="009D764F" w:rsidP="009D764F">
      <w:pPr>
        <w:spacing w:line="360" w:lineRule="auto"/>
        <w:ind w:firstLine="284"/>
        <w:jc w:val="both"/>
        <w:rPr>
          <w:strike/>
          <w:color w:val="000000" w:themeColor="text1"/>
        </w:rPr>
      </w:pPr>
      <w:r>
        <w:rPr>
          <w:color w:val="000000" w:themeColor="text1"/>
        </w:rPr>
        <w:t>22.</w:t>
      </w:r>
      <w:r>
        <w:rPr>
          <w:color w:val="000000" w:themeColor="text1"/>
          <w:lang w:val="en-US"/>
        </w:rPr>
        <w:t>6</w:t>
      </w:r>
      <w:r>
        <w:rPr>
          <w:color w:val="000000" w:themeColor="text1"/>
        </w:rPr>
        <w:t xml:space="preserve">. </w:t>
      </w:r>
      <w:r w:rsidRPr="00D71079">
        <w:rPr>
          <w:color w:val="000000" w:themeColor="text1"/>
        </w:rPr>
        <w:t xml:space="preserve">Pabaigus </w:t>
      </w:r>
      <w:r>
        <w:rPr>
          <w:color w:val="000000" w:themeColor="text1"/>
        </w:rPr>
        <w:t>LTMŽ įstaigos festivalį</w:t>
      </w:r>
      <w:r w:rsidRPr="00D71079">
        <w:rPr>
          <w:color w:val="000000" w:themeColor="text1"/>
        </w:rPr>
        <w:t xml:space="preserve">, pedagogai suformuoja </w:t>
      </w:r>
      <w:r>
        <w:rPr>
          <w:color w:val="000000" w:themeColor="text1"/>
        </w:rPr>
        <w:t>ugdytinių</w:t>
      </w:r>
      <w:r w:rsidRPr="00D71079">
        <w:rPr>
          <w:color w:val="000000" w:themeColor="text1"/>
        </w:rPr>
        <w:t xml:space="preserve"> komandą, kuri atstovaus įstaigą </w:t>
      </w:r>
      <w:r>
        <w:rPr>
          <w:color w:val="000000" w:themeColor="text1"/>
        </w:rPr>
        <w:t>LTMŽ regioniniame festivalyje</w:t>
      </w:r>
      <w:r>
        <w:rPr>
          <w:strike/>
          <w:color w:val="000000" w:themeColor="text1"/>
        </w:rPr>
        <w:t>.</w:t>
      </w:r>
    </w:p>
    <w:p w14:paraId="264B8783" w14:textId="77777777" w:rsidR="009D764F" w:rsidRDefault="009D764F" w:rsidP="009D764F">
      <w:pPr>
        <w:spacing w:line="360" w:lineRule="auto"/>
        <w:ind w:firstLine="284"/>
        <w:jc w:val="both"/>
      </w:pPr>
      <w:r>
        <w:lastRenderedPageBreak/>
        <w:t xml:space="preserve">22.7. Po renginio, per 5 darbo dienas, LTMŽ įstaigų festivalių koordinatoriai užpildo projekto koordinatoriaus (RIUKKPA) pateiktą anketą - ataskaitą. </w:t>
      </w:r>
    </w:p>
    <w:p w14:paraId="3A9A83E2" w14:textId="77777777" w:rsidR="009D764F" w:rsidRDefault="009D764F" w:rsidP="009D764F">
      <w:pPr>
        <w:spacing w:line="360" w:lineRule="auto"/>
        <w:ind w:firstLine="284"/>
        <w:jc w:val="both"/>
      </w:pPr>
      <w:r w:rsidRPr="00D00FBB">
        <w:rPr>
          <w:b/>
          <w:bCs/>
          <w:lang w:val="en-US"/>
        </w:rPr>
        <w:t>2</w:t>
      </w:r>
      <w:r>
        <w:rPr>
          <w:b/>
          <w:bCs/>
          <w:lang w:val="en-US"/>
        </w:rPr>
        <w:t>3</w:t>
      </w:r>
      <w:r w:rsidRPr="00D00FBB">
        <w:rPr>
          <w:b/>
          <w:bCs/>
        </w:rPr>
        <w:t>. LTMŽ regioninio festivalio organizavimo tvarka</w:t>
      </w:r>
      <w:r>
        <w:t xml:space="preserve">: </w:t>
      </w:r>
    </w:p>
    <w:p w14:paraId="54C24007" w14:textId="77777777" w:rsidR="009D764F" w:rsidRDefault="009D764F" w:rsidP="009D764F">
      <w:pPr>
        <w:spacing w:line="360" w:lineRule="auto"/>
        <w:ind w:firstLine="284"/>
        <w:jc w:val="both"/>
        <w:rPr>
          <w:color w:val="000000" w:themeColor="text1"/>
        </w:rPr>
      </w:pPr>
      <w:r>
        <w:rPr>
          <w:color w:val="000000" w:themeColor="text1"/>
          <w:lang w:val="en-US"/>
        </w:rPr>
        <w:t>23.1</w:t>
      </w:r>
      <w:r>
        <w:rPr>
          <w:color w:val="000000" w:themeColor="text1"/>
        </w:rPr>
        <w:t xml:space="preserve">. LTMŽ regioninis festivalis bus organizuojamas viename iš 10 Lietuvos miestų: Vilniuje, Kaune, Klaipėdoje, Šiauliuose, Panevėžyje, Alytuje, Utenoje, Telšiuose, Tauragėje, Marijampolėje. Projekto dalyviai suskirstomi į apskritis vadovaujantis Lietuvos apskričių žemėlapiu </w:t>
      </w:r>
      <w:r>
        <w:fldChar w:fldCharType="begin"/>
      </w:r>
      <w:r>
        <w:instrText xml:space="preserve"> HYPERLINK "http://www.lietuvoszemelapis.com/apskriciu-zemelapiai/" </w:instrText>
      </w:r>
      <w:r>
        <w:fldChar w:fldCharType="separate"/>
      </w:r>
      <w:r>
        <w:rPr>
          <w:rStyle w:val="Hyperlink"/>
          <w:rFonts w:eastAsiaTheme="majorEastAsia"/>
        </w:rPr>
        <w:t>http://www.lietuvoszemelapis.com/apskriciu-zemelapiai/</w:t>
      </w:r>
      <w:r>
        <w:rPr>
          <w:rStyle w:val="Hyperlink"/>
          <w:rFonts w:eastAsiaTheme="majorEastAsia"/>
        </w:rPr>
        <w:fldChar w:fldCharType="end"/>
      </w:r>
      <w:r>
        <w:rPr>
          <w:color w:val="000000" w:themeColor="text1"/>
        </w:rPr>
        <w:t xml:space="preserve">. </w:t>
      </w:r>
    </w:p>
    <w:p w14:paraId="3B1F3EF6" w14:textId="77777777" w:rsidR="009D764F" w:rsidRPr="008C2ABC" w:rsidRDefault="009D764F" w:rsidP="009D764F">
      <w:pPr>
        <w:spacing w:line="360" w:lineRule="auto"/>
        <w:ind w:firstLine="284"/>
        <w:jc w:val="both"/>
      </w:pPr>
      <w:r>
        <w:rPr>
          <w:lang w:val="en-US"/>
        </w:rPr>
        <w:t>23</w:t>
      </w:r>
      <w:r>
        <w:t xml:space="preserve">.2. LTMŽ regionins festivalis vykdomas neutraliose patalpose, teisėjauja </w:t>
      </w:r>
      <w:r w:rsidRPr="008C2ABC">
        <w:t xml:space="preserve">neutralūs Teisėjai (pedagogai, kurių komanda nedalyvauja varžybose). </w:t>
      </w:r>
    </w:p>
    <w:p w14:paraId="38BF24DB" w14:textId="77777777" w:rsidR="009D764F" w:rsidRDefault="009D764F" w:rsidP="009D764F">
      <w:pPr>
        <w:spacing w:line="360" w:lineRule="auto"/>
        <w:ind w:firstLine="284"/>
        <w:jc w:val="both"/>
      </w:pPr>
      <w:r>
        <w:t>23.3. LTMŽ regioniniame festivalyje</w:t>
      </w:r>
      <w:r w:rsidRPr="00D71079">
        <w:t xml:space="preserve"> susitinka </w:t>
      </w:r>
      <w:r>
        <w:t>2-15 to regiono komandų</w:t>
      </w:r>
      <w:r w:rsidRPr="00D71079">
        <w:t xml:space="preserve"> komandos</w:t>
      </w:r>
      <w:r>
        <w:t xml:space="preserve"> (jei komandų tame pačiame regione daugiau, organizuojamas dar vienas LTMŽ regioninis festivalis)</w:t>
      </w:r>
      <w:r w:rsidRPr="00D71079">
        <w:t xml:space="preserve">. </w:t>
      </w:r>
    </w:p>
    <w:p w14:paraId="17F5B5F6" w14:textId="77777777" w:rsidR="009D764F" w:rsidRDefault="009D764F" w:rsidP="009D764F">
      <w:pPr>
        <w:spacing w:line="360" w:lineRule="auto"/>
        <w:ind w:firstLine="284"/>
        <w:jc w:val="both"/>
      </w:pPr>
      <w:r>
        <w:t>23.</w:t>
      </w:r>
      <w:r>
        <w:rPr>
          <w:lang w:val="en-US"/>
        </w:rPr>
        <w:t>4</w:t>
      </w:r>
      <w:r>
        <w:t>. Atsižvelgiant į  užsiregistravusių įstaigų skaičių,  kiekvieno regiono komandos suskirstomos į pogrupius (už komandų suskirstymą ir tvarkaraščių parengimą atsakingas projekto koordinatorius)</w:t>
      </w:r>
    </w:p>
    <w:p w14:paraId="48524E05" w14:textId="7521E075" w:rsidR="009D764F" w:rsidRDefault="009D764F" w:rsidP="009D764F">
      <w:pPr>
        <w:tabs>
          <w:tab w:val="left" w:pos="2127"/>
        </w:tabs>
        <w:spacing w:line="360" w:lineRule="auto"/>
        <w:ind w:firstLine="284"/>
        <w:jc w:val="both"/>
      </w:pPr>
      <w:r>
        <w:t>23.</w:t>
      </w:r>
      <w:r>
        <w:rPr>
          <w:lang w:val="en-US"/>
        </w:rPr>
        <w:t>5</w:t>
      </w:r>
      <w:r>
        <w:t>. LTMŽ regioninius festivalius vykdo LTMŽ regioninių festivalių koordinatoriai  – pedagogai, savanoriškai pasisiūlę ar susitarę su projekto koordinatoriais, išklausę mokomąjį „Lietuvos mažųjų žaidynių“ regioninių festivalių koordinatorių ir teisėjų seminarą ir turintys tai patvirtinantį sertifikatą</w:t>
      </w:r>
      <w:bookmarkStart w:id="1" w:name="_GoBack"/>
      <w:r w:rsidR="00DF091C" w:rsidRPr="00DF091C">
        <w:t>.</w:t>
      </w:r>
      <w:bookmarkEnd w:id="1"/>
    </w:p>
    <w:p w14:paraId="188803BD" w14:textId="77777777" w:rsidR="009D764F" w:rsidRDefault="009D764F" w:rsidP="009D764F">
      <w:pPr>
        <w:spacing w:line="360" w:lineRule="auto"/>
        <w:ind w:firstLine="284"/>
        <w:jc w:val="both"/>
      </w:pPr>
      <w:r>
        <w:t>23.</w:t>
      </w:r>
      <w:r>
        <w:rPr>
          <w:lang w:val="en-US"/>
        </w:rPr>
        <w:t>6</w:t>
      </w:r>
      <w:r>
        <w:t xml:space="preserve">. Vienų varžybų metu atliekamos 5 iš anksto žinomos LTMŽ regioninio festivalio estafetės. </w:t>
      </w:r>
    </w:p>
    <w:p w14:paraId="35042F0B" w14:textId="77777777" w:rsidR="009D764F" w:rsidRDefault="009D764F" w:rsidP="009D764F">
      <w:pPr>
        <w:spacing w:line="360" w:lineRule="auto"/>
        <w:ind w:firstLine="284"/>
        <w:jc w:val="both"/>
      </w:pPr>
      <w:r>
        <w:t xml:space="preserve">232.6.1. Estafečių aprašai, vaizdinė medžiaga ir pastabos teisėjams bus pateiktos metodiniame leidinyje ir pristatytos LTMŽ mokomųjų seminarų metu. </w:t>
      </w:r>
    </w:p>
    <w:p w14:paraId="7C8D9A79" w14:textId="77777777" w:rsidR="009D764F" w:rsidRDefault="009D764F" w:rsidP="009D764F">
      <w:pPr>
        <w:spacing w:line="360" w:lineRule="auto"/>
        <w:ind w:firstLine="284"/>
        <w:jc w:val="both"/>
      </w:pPr>
      <w:r>
        <w:t>23.</w:t>
      </w:r>
      <w:r>
        <w:rPr>
          <w:lang w:val="en-US"/>
        </w:rPr>
        <w:t>7</w:t>
      </w:r>
      <w:r>
        <w:t xml:space="preserve">. Komandos, gavusios kvietimą į LTMŽ respublikinį festivalį, nustatomos susumavus surinktus taškus ir burtų keliu. </w:t>
      </w:r>
    </w:p>
    <w:p w14:paraId="5F6C2039" w14:textId="77777777" w:rsidR="009D764F" w:rsidRDefault="009D764F" w:rsidP="009D764F">
      <w:pPr>
        <w:spacing w:line="360" w:lineRule="auto"/>
        <w:ind w:firstLine="284"/>
        <w:jc w:val="both"/>
      </w:pPr>
      <w:r>
        <w:t>23.7.1. Į LTMŽ respublikinį festivalį kvietimus gauna 4 komandos LTMŽ regioniniame festivalyje surinkusios daugiausiai taškų, santykiu 2:1 (kai LTMŽ regioniniame festivalyje dalyvauja 1-10 komandų) arba santykiu 4:1 (kai LTMŽ regioniniame festivalyje dalyvauja 11 ir daugiau komandų).</w:t>
      </w:r>
    </w:p>
    <w:p w14:paraId="521D05BE" w14:textId="77777777" w:rsidR="009D764F" w:rsidRDefault="009D764F" w:rsidP="009D764F">
      <w:pPr>
        <w:spacing w:line="360" w:lineRule="auto"/>
        <w:ind w:firstLine="284"/>
        <w:jc w:val="both"/>
      </w:pPr>
      <w:r>
        <w:t xml:space="preserve">23.7.2. Kiekvieno LTMŽ regioninio festivalio pabaigoje traukiami burtai, kurių metu išdalinami papildomi kvietimai į LTMŽ respublikinį festivalį. Tikslus burtų keliu pakviestų komandų skaičius bus nustatytas žinant tikslų dalyvių skaičių. Burtus organizuoja LTMŽ regioninių festivalių koordinatoriai. </w:t>
      </w:r>
    </w:p>
    <w:p w14:paraId="3E723E76" w14:textId="77777777" w:rsidR="009D764F" w:rsidRDefault="009D764F" w:rsidP="009D764F">
      <w:pPr>
        <w:spacing w:line="360" w:lineRule="auto"/>
        <w:ind w:firstLine="284"/>
        <w:jc w:val="both"/>
      </w:pPr>
    </w:p>
    <w:p w14:paraId="3FD3190C" w14:textId="77777777" w:rsidR="009D764F" w:rsidRPr="008F44E0" w:rsidRDefault="009D764F" w:rsidP="009D764F">
      <w:pPr>
        <w:spacing w:line="360" w:lineRule="auto"/>
        <w:ind w:firstLine="284"/>
        <w:jc w:val="both"/>
        <w:rPr>
          <w:b/>
          <w:bCs/>
        </w:rPr>
      </w:pPr>
      <w:r w:rsidRPr="008F44E0">
        <w:rPr>
          <w:b/>
          <w:bCs/>
        </w:rPr>
        <w:lastRenderedPageBreak/>
        <w:t>2</w:t>
      </w:r>
      <w:r>
        <w:rPr>
          <w:b/>
          <w:bCs/>
        </w:rPr>
        <w:t>4</w:t>
      </w:r>
      <w:r w:rsidRPr="008F44E0">
        <w:rPr>
          <w:b/>
          <w:bCs/>
        </w:rPr>
        <w:t>. LTMŽ respublikinio festivalio organizavimo tvarka:</w:t>
      </w:r>
    </w:p>
    <w:p w14:paraId="2074B595" w14:textId="77777777" w:rsidR="009D764F" w:rsidRDefault="009D764F" w:rsidP="009D764F">
      <w:pPr>
        <w:spacing w:line="360" w:lineRule="auto"/>
        <w:ind w:firstLine="284"/>
        <w:jc w:val="both"/>
      </w:pPr>
      <w:r>
        <w:rPr>
          <w:lang w:val="en-US"/>
        </w:rPr>
        <w:t xml:space="preserve">24.1. LTMŽ </w:t>
      </w:r>
      <w:proofErr w:type="spellStart"/>
      <w:r>
        <w:rPr>
          <w:lang w:val="en-US"/>
        </w:rPr>
        <w:t>respublikinį</w:t>
      </w:r>
      <w:proofErr w:type="spellEnd"/>
      <w:r>
        <w:rPr>
          <w:lang w:val="en-US"/>
        </w:rPr>
        <w:t xml:space="preserve"> </w:t>
      </w:r>
      <w:proofErr w:type="spellStart"/>
      <w:r>
        <w:rPr>
          <w:lang w:val="en-US"/>
        </w:rPr>
        <w:t>festivalį</w:t>
      </w:r>
      <w:proofErr w:type="spellEnd"/>
      <w:r>
        <w:t xml:space="preserve"> koordinuoja ir vykdo RIUKKPA.</w:t>
      </w:r>
    </w:p>
    <w:p w14:paraId="3866CEE6" w14:textId="77777777" w:rsidR="009D764F" w:rsidRPr="00E65E97" w:rsidRDefault="009D764F" w:rsidP="009D764F">
      <w:pPr>
        <w:spacing w:line="360" w:lineRule="auto"/>
        <w:ind w:firstLine="284"/>
        <w:jc w:val="both"/>
      </w:pPr>
      <w:r>
        <w:rPr>
          <w:lang w:val="en-US"/>
        </w:rPr>
        <w:t xml:space="preserve">24.2. </w:t>
      </w:r>
      <w:proofErr w:type="spellStart"/>
      <w:r>
        <w:rPr>
          <w:lang w:val="en-US"/>
        </w:rPr>
        <w:t>Komandos</w:t>
      </w:r>
      <w:proofErr w:type="spellEnd"/>
      <w:r>
        <w:rPr>
          <w:lang w:val="en-US"/>
        </w:rPr>
        <w:t xml:space="preserve"> </w:t>
      </w:r>
      <w:r>
        <w:t>į LTMŽ respublikinius festivalius suskirstomos, remiantis geografiniu principu.</w:t>
      </w:r>
    </w:p>
    <w:p w14:paraId="5B1C291E" w14:textId="77777777" w:rsidR="009D764F" w:rsidRDefault="009D764F" w:rsidP="009D764F">
      <w:pPr>
        <w:spacing w:line="360" w:lineRule="auto"/>
        <w:ind w:firstLine="284"/>
        <w:jc w:val="both"/>
      </w:pPr>
      <w:r>
        <w:t>24.</w:t>
      </w:r>
      <w:r>
        <w:rPr>
          <w:lang w:val="en-US"/>
        </w:rPr>
        <w:t>3</w:t>
      </w:r>
      <w:r>
        <w:t>. LTMŽ respublikiniuose festivaliuose</w:t>
      </w:r>
      <w:r w:rsidRPr="004A6E8E">
        <w:t xml:space="preserve"> </w:t>
      </w:r>
      <w:r>
        <w:t>iš viso</w:t>
      </w:r>
      <w:r w:rsidRPr="004A6E8E">
        <w:t xml:space="preserve"> dalyvauja</w:t>
      </w:r>
      <w:r>
        <w:t xml:space="preserve"> 90 + 40 + 10 komandos (</w:t>
      </w:r>
      <w:r w:rsidRPr="004A6E8E">
        <w:t>2</w:t>
      </w:r>
      <w:r>
        <w:t xml:space="preserve">6 </w:t>
      </w:r>
      <w:r w:rsidRPr="004A6E8E">
        <w:t>komandos</w:t>
      </w:r>
      <w:r>
        <w:t xml:space="preserve"> (viename iš 5 LTMŽ respublikinių festivalių dalyvauja 18 komandų, gavusių kvietimus pagal pasiektus rezultatus, 8 komandos gavusios kvietimą burtų keliu ir 2 vietos skiriamos svečio teisėmis dalyvaujančioms spacialiųjų poreikių vaikų komandoms, pagal atskirą registraciją).</w:t>
      </w:r>
    </w:p>
    <w:p w14:paraId="62623C63" w14:textId="77777777" w:rsidR="009D764F" w:rsidRPr="00F31A64" w:rsidRDefault="009D764F" w:rsidP="009D764F">
      <w:pPr>
        <w:spacing w:line="360" w:lineRule="auto"/>
        <w:ind w:firstLine="284"/>
        <w:jc w:val="both"/>
        <w:rPr>
          <w:lang w:val="en-US"/>
        </w:rPr>
      </w:pPr>
      <w:r>
        <w:rPr>
          <w:lang w:val="en-US"/>
        </w:rPr>
        <w:t xml:space="preserve">24.4. </w:t>
      </w:r>
      <w:r w:rsidRPr="00F156E6">
        <w:t xml:space="preserve">Visos </w:t>
      </w:r>
      <w:r>
        <w:t>į LTMŽ respublikinį festivalį</w:t>
      </w:r>
      <w:r w:rsidRPr="00F156E6">
        <w:t xml:space="preserve">  pa</w:t>
      </w:r>
      <w:r>
        <w:t>kviestos</w:t>
      </w:r>
      <w:r w:rsidRPr="00F156E6">
        <w:t xml:space="preserve"> komandos, </w:t>
      </w:r>
      <w:r>
        <w:t>tampa</w:t>
      </w:r>
      <w:r w:rsidRPr="00F156E6">
        <w:t xml:space="preserve"> </w:t>
      </w:r>
      <w:r>
        <w:t xml:space="preserve">projekto </w:t>
      </w:r>
      <w:r w:rsidRPr="00F156E6">
        <w:t>„</w:t>
      </w:r>
      <w:r>
        <w:t>Lietuvos mažųjų žaidynės</w:t>
      </w:r>
      <w:r w:rsidRPr="00F156E6">
        <w:t>“</w:t>
      </w:r>
      <w:r>
        <w:t xml:space="preserve"> laureatėmis</w:t>
      </w:r>
      <w:r w:rsidRPr="00F156E6">
        <w:t>.</w:t>
      </w:r>
    </w:p>
    <w:p w14:paraId="6DB38FA8" w14:textId="77777777" w:rsidR="009D764F" w:rsidRDefault="009D764F" w:rsidP="009D764F">
      <w:pPr>
        <w:spacing w:line="360" w:lineRule="auto"/>
        <w:ind w:firstLine="284"/>
        <w:jc w:val="both"/>
      </w:pPr>
      <w:r>
        <w:t>24.5. LTMŽ respublikiniai festivaliai organizuojami rato sistema:</w:t>
      </w:r>
    </w:p>
    <w:p w14:paraId="1C9B1D3D" w14:textId="77777777" w:rsidR="009D764F" w:rsidRDefault="009D764F" w:rsidP="009D764F">
      <w:pPr>
        <w:spacing w:line="360" w:lineRule="auto"/>
        <w:ind w:firstLine="284"/>
        <w:jc w:val="both"/>
      </w:pPr>
      <w:r>
        <w:t xml:space="preserve">24.5.1. Parengiamos 7 stotelės simbolizuojančios skirtingas olimpines sporto šakas (užduotys nereikalauja specialaus pasirengimo, todėl dalyviams iš anksto nepateikiamos). </w:t>
      </w:r>
    </w:p>
    <w:p w14:paraId="05BD74B8" w14:textId="77777777" w:rsidR="009D764F" w:rsidRDefault="009D764F" w:rsidP="009D764F">
      <w:pPr>
        <w:spacing w:line="360" w:lineRule="auto"/>
        <w:ind w:firstLine="284"/>
        <w:jc w:val="both"/>
      </w:pPr>
      <w:r>
        <w:t xml:space="preserve">24.5.2. Vienoje „stotelėje“ dalyvauja 4 komandos. </w:t>
      </w:r>
    </w:p>
    <w:p w14:paraId="50337C3A" w14:textId="77777777" w:rsidR="009D764F" w:rsidRDefault="009D764F" w:rsidP="009D764F">
      <w:pPr>
        <w:spacing w:line="360" w:lineRule="auto"/>
        <w:ind w:firstLine="284"/>
        <w:jc w:val="both"/>
      </w:pPr>
      <w:r>
        <w:t xml:space="preserve">24.5.3. Užduoties išaiškinimui ir atlikimui skiriamos 5 minutės, pasikeitimui – 1 minutė. </w:t>
      </w:r>
    </w:p>
    <w:p w14:paraId="62319E8D" w14:textId="77777777" w:rsidR="009D764F" w:rsidRDefault="009D764F" w:rsidP="009D764F">
      <w:pPr>
        <w:spacing w:line="360" w:lineRule="auto"/>
        <w:ind w:firstLine="284"/>
        <w:jc w:val="both"/>
      </w:pPr>
      <w:r>
        <w:t xml:space="preserve">24.5.4. „Stotelėse“ rezultatai nefiksuojami ir taškai neskaičiuojami. Individualūs pasiekimai ir komandinė sėkmė įvertinami žodžiu. </w:t>
      </w:r>
    </w:p>
    <w:p w14:paraId="249C6D21" w14:textId="77777777" w:rsidR="009D764F" w:rsidRDefault="009D764F" w:rsidP="009D764F">
      <w:pPr>
        <w:spacing w:line="360" w:lineRule="auto"/>
        <w:ind w:firstLine="284"/>
        <w:jc w:val="both"/>
      </w:pPr>
      <w:r>
        <w:t>24.6. Specialiu antspaudu tai  pažymima komandiniame žaidynių dalyvių pase.</w:t>
      </w:r>
    </w:p>
    <w:p w14:paraId="20133FAA" w14:textId="77777777" w:rsidR="009D764F" w:rsidRDefault="009D764F" w:rsidP="009D764F">
      <w:pPr>
        <w:spacing w:line="360" w:lineRule="auto"/>
        <w:ind w:firstLine="993"/>
        <w:jc w:val="both"/>
      </w:pPr>
    </w:p>
    <w:p w14:paraId="1D7E2AD6" w14:textId="77777777" w:rsidR="009D764F" w:rsidRDefault="009D764F" w:rsidP="009D764F">
      <w:pPr>
        <w:spacing w:line="360" w:lineRule="auto"/>
        <w:ind w:firstLine="993"/>
        <w:jc w:val="center"/>
        <w:rPr>
          <w:b/>
        </w:rPr>
      </w:pPr>
      <w:r>
        <w:rPr>
          <w:b/>
        </w:rPr>
        <w:t>VIII</w:t>
      </w:r>
      <w:r w:rsidRPr="00E2690D">
        <w:rPr>
          <w:b/>
        </w:rPr>
        <w:t xml:space="preserve">. </w:t>
      </w:r>
      <w:r>
        <w:rPr>
          <w:b/>
        </w:rPr>
        <w:t>APDOVANOJIMAI</w:t>
      </w:r>
    </w:p>
    <w:p w14:paraId="0C3E1190" w14:textId="77777777" w:rsidR="009D764F" w:rsidRPr="00E2690D" w:rsidRDefault="009D764F" w:rsidP="009D764F">
      <w:pPr>
        <w:spacing w:line="360" w:lineRule="auto"/>
        <w:ind w:firstLine="993"/>
        <w:jc w:val="center"/>
        <w:rPr>
          <w:b/>
        </w:rPr>
      </w:pPr>
    </w:p>
    <w:p w14:paraId="44346F2B" w14:textId="77777777" w:rsidR="009D764F" w:rsidRDefault="009D764F" w:rsidP="009D764F">
      <w:pPr>
        <w:spacing w:line="360" w:lineRule="auto"/>
        <w:ind w:firstLine="284"/>
        <w:jc w:val="both"/>
      </w:pPr>
      <w:r>
        <w:rPr>
          <w:lang w:val="en-US"/>
        </w:rPr>
        <w:t xml:space="preserve">25. </w:t>
      </w:r>
      <w:r>
        <w:t xml:space="preserve">LTMŽ įstaigos festivalio dalyvių apdovanojimai: „Lietuvos mažųjų žaidynių“ dalyvio diplomas (vaikams), padėka „už dalyvavimą projekte“ (pedagogams). </w:t>
      </w:r>
    </w:p>
    <w:p w14:paraId="2A99A4C1" w14:textId="77777777" w:rsidR="009D764F" w:rsidRDefault="009D764F" w:rsidP="009D764F">
      <w:pPr>
        <w:spacing w:line="360" w:lineRule="auto"/>
        <w:ind w:firstLine="284"/>
        <w:jc w:val="both"/>
      </w:pPr>
      <w:r>
        <w:t>25.</w:t>
      </w:r>
      <w:r>
        <w:rPr>
          <w:lang w:val="en-US"/>
        </w:rPr>
        <w:t>1</w:t>
      </w:r>
      <w:r>
        <w:t xml:space="preserve">. Elektroniniai diplomai ir padėkos siunčiami paštu, įstaigos padėkas ir diplomus atsispausdina pačios, atsižvelgdamos į dalyvaujančių vaikų ir pedagogų skaičių. </w:t>
      </w:r>
    </w:p>
    <w:p w14:paraId="63525BAC" w14:textId="77777777" w:rsidR="009D764F" w:rsidRDefault="009D764F" w:rsidP="009D764F">
      <w:pPr>
        <w:spacing w:line="360" w:lineRule="auto"/>
        <w:ind w:firstLine="284"/>
        <w:jc w:val="both"/>
      </w:pPr>
      <w:r>
        <w:t>25.2. Specialus diplomas įteikiamas tėvų – sirgalių komandai.</w:t>
      </w:r>
    </w:p>
    <w:p w14:paraId="6993D456" w14:textId="77777777" w:rsidR="009D764F" w:rsidRDefault="009D764F" w:rsidP="009D764F">
      <w:pPr>
        <w:spacing w:line="360" w:lineRule="auto"/>
        <w:ind w:firstLine="284"/>
        <w:jc w:val="both"/>
      </w:pPr>
      <w:r>
        <w:t>26. LTMŽ regioninio festivalio dalyvių apdovanojimai: „Lietuvos mažųjų žaidynių regioninio festivalio“ diplomas (vaikams), kvietimas atvykti į LTMŽ respublikinį festivalį (komandoms), marškinėliai su logotipu (vaikams).</w:t>
      </w:r>
    </w:p>
    <w:p w14:paraId="6745D4EF" w14:textId="77777777" w:rsidR="009D764F" w:rsidRDefault="009D764F" w:rsidP="009D764F">
      <w:pPr>
        <w:spacing w:line="360" w:lineRule="auto"/>
        <w:ind w:firstLine="284"/>
        <w:jc w:val="both"/>
        <w:rPr>
          <w:u w:val="single"/>
        </w:rPr>
      </w:pPr>
      <w:r>
        <w:t>27. LTMŽ respublikinio festivalio</w:t>
      </w:r>
      <w:r w:rsidRPr="00DC052D">
        <w:t xml:space="preserve"> </w:t>
      </w:r>
      <w:r>
        <w:t xml:space="preserve">dalyvių </w:t>
      </w:r>
      <w:r w:rsidRPr="00DC052D">
        <w:t>a</w:t>
      </w:r>
      <w:r>
        <w:t>pdovanojimai: „Lietuvos mažųjų žaidynių“ medaliai (vaikams), „Lietuvos mažųjų žaidynių“ dalyvio pasas (įstaigoms), „Lietuvos mažųjų žaidynių“ dalyvių taurė (įstaigoms), „Lietuvos mažųjų žaidynių“ dalyvio diplomas (komandoms), sporto priemonės, atminimo dovanėlės.</w:t>
      </w:r>
    </w:p>
    <w:p w14:paraId="7D06D207" w14:textId="77777777" w:rsidR="009D764F" w:rsidRDefault="009D764F" w:rsidP="009D764F">
      <w:pPr>
        <w:spacing w:line="360" w:lineRule="auto"/>
        <w:ind w:firstLine="284"/>
        <w:jc w:val="both"/>
      </w:pPr>
      <w:r w:rsidRPr="00427ACF">
        <w:rPr>
          <w:lang w:val="en-US"/>
        </w:rPr>
        <w:lastRenderedPageBreak/>
        <w:t>2</w:t>
      </w:r>
      <w:r>
        <w:rPr>
          <w:lang w:val="en-US"/>
        </w:rPr>
        <w:t>8</w:t>
      </w:r>
      <w:r w:rsidRPr="00427ACF">
        <w:rPr>
          <w:lang w:val="en-US"/>
        </w:rPr>
        <w:t xml:space="preserve">. </w:t>
      </w:r>
      <w:r w:rsidRPr="00427ACF">
        <w:t xml:space="preserve">Įstaigų bendruomenės, </w:t>
      </w:r>
      <w:r>
        <w:t xml:space="preserve">kurių pedagogų komandos </w:t>
      </w:r>
      <w:r w:rsidRPr="00427ACF">
        <w:t>organiz</w:t>
      </w:r>
      <w:r>
        <w:t>avo</w:t>
      </w:r>
      <w:r w:rsidRPr="00427ACF">
        <w:t xml:space="preserve"> </w:t>
      </w:r>
      <w:r>
        <w:t>LTMŽ regioninius festivalius</w:t>
      </w:r>
      <w:r w:rsidRPr="00427ACF">
        <w:t xml:space="preserve"> apdovanojamos:</w:t>
      </w:r>
      <w:r>
        <w:t xml:space="preserve"> padėka įstaigos bendruomenei už LTMŽ įstaigos ir regioninio festivalio organizavimą, vardine pažyma pedagogų atestacijos komisijai, sporto inventoriumi.</w:t>
      </w:r>
    </w:p>
    <w:p w14:paraId="09B44464" w14:textId="77777777" w:rsidR="009D764F" w:rsidRDefault="009D764F" w:rsidP="009D764F">
      <w:pPr>
        <w:spacing w:line="360" w:lineRule="auto"/>
        <w:ind w:firstLine="284"/>
        <w:jc w:val="both"/>
      </w:pPr>
      <w:r>
        <w:t>29. LTMŽ regioninių festivalių koordinatoriai ir teisėjai apdovanojami padėkomis už LTMŽ regionio festivalio koordinavimą / teisėjavimą, sporto inventoriumi, LTMŽ suvenyrais.</w:t>
      </w:r>
    </w:p>
    <w:p w14:paraId="63B06EE4" w14:textId="77777777" w:rsidR="009D764F" w:rsidRDefault="009D764F" w:rsidP="009D764F">
      <w:pPr>
        <w:spacing w:line="360" w:lineRule="auto"/>
        <w:ind w:firstLine="567"/>
        <w:jc w:val="both"/>
      </w:pPr>
    </w:p>
    <w:p w14:paraId="029B145F" w14:textId="77777777" w:rsidR="009D764F" w:rsidRPr="007659B7" w:rsidRDefault="009D764F" w:rsidP="009D764F">
      <w:pPr>
        <w:spacing w:line="360" w:lineRule="auto"/>
        <w:ind w:firstLine="567"/>
        <w:jc w:val="center"/>
        <w:rPr>
          <w:b/>
        </w:rPr>
      </w:pPr>
      <w:r>
        <w:rPr>
          <w:b/>
        </w:rPr>
        <w:t>I</w:t>
      </w:r>
      <w:r w:rsidRPr="007659B7">
        <w:rPr>
          <w:b/>
        </w:rPr>
        <w:t>X. BAIGIAMOSIOS NUOSTATOS</w:t>
      </w:r>
    </w:p>
    <w:p w14:paraId="12693770" w14:textId="77777777" w:rsidR="009D764F" w:rsidRDefault="009D764F" w:rsidP="009D764F">
      <w:pPr>
        <w:spacing w:line="360" w:lineRule="auto"/>
        <w:ind w:firstLine="567"/>
        <w:jc w:val="both"/>
      </w:pPr>
    </w:p>
    <w:p w14:paraId="69807CA2" w14:textId="77777777" w:rsidR="009D764F" w:rsidRPr="007659B7" w:rsidRDefault="009D764F" w:rsidP="009D764F">
      <w:pPr>
        <w:spacing w:line="360" w:lineRule="auto"/>
        <w:ind w:firstLine="284"/>
        <w:jc w:val="both"/>
      </w:pPr>
      <w:r>
        <w:rPr>
          <w:lang w:val="en-US"/>
        </w:rPr>
        <w:t>30</w:t>
      </w:r>
      <w:r w:rsidRPr="007659B7">
        <w:t>.</w:t>
      </w:r>
      <w:r w:rsidRPr="007659B7">
        <w:rPr>
          <w:b/>
        </w:rPr>
        <w:t xml:space="preserve"> </w:t>
      </w:r>
      <w:r w:rsidRPr="007659B7">
        <w:t>Visi ginčai</w:t>
      </w:r>
      <w:r>
        <w:t>,</w:t>
      </w:r>
      <w:r w:rsidRPr="007659B7">
        <w:t xml:space="preserve"> susij</w:t>
      </w:r>
      <w:r>
        <w:t>ę</w:t>
      </w:r>
      <w:r w:rsidRPr="007659B7">
        <w:t xml:space="preserve"> su varžybų teisėjavimu, organizavimu, bei laimėtojų nustatymu, sprendžiami:</w:t>
      </w:r>
    </w:p>
    <w:p w14:paraId="013A457F" w14:textId="77777777" w:rsidR="009D764F" w:rsidRPr="007659B7" w:rsidRDefault="009D764F" w:rsidP="009D764F">
      <w:pPr>
        <w:spacing w:line="360" w:lineRule="auto"/>
        <w:ind w:firstLine="284"/>
        <w:jc w:val="both"/>
      </w:pPr>
      <w:r>
        <w:t>30</w:t>
      </w:r>
      <w:r w:rsidRPr="007659B7">
        <w:t xml:space="preserve">.1. Vietoje, </w:t>
      </w:r>
      <w:r>
        <w:t>varžybų</w:t>
      </w:r>
      <w:r w:rsidRPr="007659B7">
        <w:t xml:space="preserve"> dieną; </w:t>
      </w:r>
    </w:p>
    <w:p w14:paraId="3388C92B" w14:textId="77777777" w:rsidR="009D764F" w:rsidRPr="007659B7" w:rsidRDefault="009D764F" w:rsidP="009D764F">
      <w:pPr>
        <w:spacing w:line="360" w:lineRule="auto"/>
        <w:ind w:firstLine="284"/>
        <w:jc w:val="both"/>
      </w:pPr>
      <w:r>
        <w:t>30</w:t>
      </w:r>
      <w:r w:rsidRPr="007659B7">
        <w:t xml:space="preserve">.2. Pateikiant argumentuotus įrodymus </w:t>
      </w:r>
      <w:r>
        <w:t>t</w:t>
      </w:r>
      <w:r w:rsidRPr="007659B7">
        <w:t xml:space="preserve">eisėjams (dalyvių ir juos lydinčių asmenų chronometrais fiksuojamas laikas nėra argumentas pakeisti </w:t>
      </w:r>
      <w:r>
        <w:t>T</w:t>
      </w:r>
      <w:r w:rsidRPr="007659B7">
        <w:t>eisėjų sprendimus);</w:t>
      </w:r>
    </w:p>
    <w:p w14:paraId="219A3AA9" w14:textId="77777777" w:rsidR="009D764F" w:rsidRPr="007659B7" w:rsidRDefault="009D764F" w:rsidP="009D764F">
      <w:pPr>
        <w:spacing w:line="360" w:lineRule="auto"/>
        <w:ind w:firstLine="284"/>
        <w:jc w:val="both"/>
      </w:pPr>
      <w:r>
        <w:t>30</w:t>
      </w:r>
      <w:r w:rsidRPr="007659B7">
        <w:t xml:space="preserve">.3. Jei </w:t>
      </w:r>
      <w:r>
        <w:t>T</w:t>
      </w:r>
      <w:r w:rsidRPr="007659B7">
        <w:t xml:space="preserve">eisėjai ir dalyviai nesusitaria tapusavyje, galima teikti oficialią apeliaciją projekto organizatoriams (ne vėliau kaip per 2 dienas nuo </w:t>
      </w:r>
      <w:r>
        <w:t>varžybų</w:t>
      </w:r>
      <w:r w:rsidRPr="007659B7">
        <w:t xml:space="preserve"> pabaigos).</w:t>
      </w:r>
    </w:p>
    <w:p w14:paraId="34C921AD" w14:textId="77777777" w:rsidR="009D764F" w:rsidRPr="007659B7" w:rsidRDefault="009D764F" w:rsidP="009D764F">
      <w:pPr>
        <w:spacing w:line="360" w:lineRule="auto"/>
        <w:ind w:firstLine="284"/>
        <w:jc w:val="both"/>
      </w:pPr>
      <w:r>
        <w:t>31</w:t>
      </w:r>
      <w:r w:rsidRPr="007659B7">
        <w:t xml:space="preserve">. „Lietuvos mažųjų žaidynės“ dalyviai apdovanojami organizatorių įsteigtais ir nuostatuose nurodytais prizais. </w:t>
      </w:r>
    </w:p>
    <w:p w14:paraId="231DB57D" w14:textId="77777777" w:rsidR="009D764F" w:rsidRDefault="009D764F" w:rsidP="009D764F">
      <w:pPr>
        <w:spacing w:line="360" w:lineRule="auto"/>
        <w:ind w:firstLine="284"/>
        <w:jc w:val="both"/>
      </w:pPr>
      <w:r>
        <w:t>32</w:t>
      </w:r>
      <w:r w:rsidRPr="007659B7">
        <w:t xml:space="preserve">. </w:t>
      </w:r>
      <w:r>
        <w:t>Kvalifikacinius etapus</w:t>
      </w:r>
      <w:r w:rsidRPr="007659B7">
        <w:t xml:space="preserve"> organizuojančios įstaigos privalo laikytis dalyvių apdovanojimo reikalavimų ir savavališkai nesteigti prizų, nesuderintų su projekto organizatoriais (taurių, medalių ir t.t).</w:t>
      </w:r>
    </w:p>
    <w:p w14:paraId="45C8511E" w14:textId="77777777" w:rsidR="009D764F" w:rsidRDefault="009D764F" w:rsidP="009D764F">
      <w:pPr>
        <w:spacing w:line="360" w:lineRule="auto"/>
        <w:ind w:firstLine="284"/>
        <w:jc w:val="both"/>
        <w:rPr>
          <w:lang w:val="en-US"/>
        </w:rPr>
      </w:pPr>
      <w:r>
        <w:rPr>
          <w:lang w:val="en-US"/>
        </w:rPr>
        <w:t xml:space="preserve">33. </w:t>
      </w:r>
      <w:proofErr w:type="spellStart"/>
      <w:r>
        <w:rPr>
          <w:lang w:val="en-US"/>
        </w:rPr>
        <w:t>Kontaktai</w:t>
      </w:r>
      <w:proofErr w:type="spellEnd"/>
      <w:r>
        <w:rPr>
          <w:lang w:val="en-US"/>
        </w:rPr>
        <w:t xml:space="preserve"> </w:t>
      </w:r>
      <w:proofErr w:type="spellStart"/>
      <w:r>
        <w:rPr>
          <w:lang w:val="en-US"/>
        </w:rPr>
        <w:t>komunikacijai</w:t>
      </w:r>
      <w:proofErr w:type="spellEnd"/>
      <w:r>
        <w:rPr>
          <w:lang w:val="en-US"/>
        </w:rPr>
        <w:t>:</w:t>
      </w:r>
    </w:p>
    <w:p w14:paraId="30DCBFC8" w14:textId="77777777" w:rsidR="009D764F" w:rsidRPr="003D2451" w:rsidRDefault="009D764F" w:rsidP="009D764F">
      <w:pPr>
        <w:spacing w:line="360" w:lineRule="auto"/>
        <w:jc w:val="both"/>
      </w:pPr>
      <w:proofErr w:type="spellStart"/>
      <w:r>
        <w:rPr>
          <w:lang w:val="en-US"/>
        </w:rPr>
        <w:t>Audron</w:t>
      </w:r>
      <w:proofErr w:type="spellEnd"/>
      <w:r>
        <w:t>ė Vizbarienė – projekto „Lietuvos mažųjų žaidynės“ koordinatorė</w:t>
      </w:r>
    </w:p>
    <w:p w14:paraId="1FB62F94" w14:textId="77777777" w:rsidR="009D764F" w:rsidRDefault="009D764F" w:rsidP="009D764F">
      <w:pPr>
        <w:spacing w:line="360" w:lineRule="auto"/>
        <w:jc w:val="both"/>
      </w:pPr>
      <w:r>
        <w:t>Tel. nr. +370 673 47956</w:t>
      </w:r>
    </w:p>
    <w:p w14:paraId="2B4C0507" w14:textId="77777777" w:rsidR="009D764F" w:rsidRDefault="009D764F" w:rsidP="009D764F">
      <w:pPr>
        <w:spacing w:line="360" w:lineRule="auto"/>
        <w:jc w:val="both"/>
        <w:rPr>
          <w:lang w:val="en-US"/>
        </w:rPr>
      </w:pPr>
      <w:r>
        <w:t xml:space="preserve">El. paštas </w:t>
      </w:r>
      <w:r>
        <w:fldChar w:fldCharType="begin"/>
      </w:r>
      <w:r>
        <w:instrText xml:space="preserve"> HYPERLINK "mailto:riukkpa@gmail.com" </w:instrText>
      </w:r>
      <w:r>
        <w:fldChar w:fldCharType="separate"/>
      </w:r>
      <w:r w:rsidRPr="002A6D36">
        <w:rPr>
          <w:rStyle w:val="Hyperlink"/>
        </w:rPr>
        <w:t>riukkpa</w:t>
      </w:r>
      <w:r w:rsidRPr="002A6D36">
        <w:rPr>
          <w:rStyle w:val="Hyperlink"/>
          <w:lang w:val="en-US"/>
        </w:rPr>
        <w:t>@gmail.com</w:t>
      </w:r>
      <w:r>
        <w:rPr>
          <w:rStyle w:val="Hyperlink"/>
          <w:lang w:val="en-US"/>
        </w:rPr>
        <w:fldChar w:fldCharType="end"/>
      </w:r>
    </w:p>
    <w:p w14:paraId="1E69A33B" w14:textId="77777777" w:rsidR="009D764F" w:rsidRDefault="009D764F" w:rsidP="009D764F">
      <w:pPr>
        <w:spacing w:line="360" w:lineRule="auto"/>
        <w:jc w:val="both"/>
      </w:pPr>
      <w:r>
        <w:t>Ugnė Supranavičienė – LTOK Olimpinio švietimo programų vadovė</w:t>
      </w:r>
    </w:p>
    <w:p w14:paraId="55A7BF10" w14:textId="77777777" w:rsidR="009D764F" w:rsidRDefault="009D764F" w:rsidP="009D764F">
      <w:pPr>
        <w:spacing w:line="360" w:lineRule="auto"/>
        <w:jc w:val="both"/>
      </w:pPr>
      <w:r>
        <w:t xml:space="preserve">Tel. nr. +370 </w:t>
      </w:r>
      <w:r>
        <w:rPr>
          <w:lang w:val="en-US"/>
        </w:rPr>
        <w:t>5 2319070</w:t>
      </w:r>
    </w:p>
    <w:p w14:paraId="1F599E3C" w14:textId="77777777" w:rsidR="009D764F" w:rsidRPr="003D2451" w:rsidRDefault="009D764F" w:rsidP="009D764F">
      <w:pPr>
        <w:spacing w:line="360" w:lineRule="auto"/>
        <w:jc w:val="both"/>
        <w:rPr>
          <w:lang w:val="en-US"/>
        </w:rPr>
      </w:pPr>
      <w:r>
        <w:t>El. paštas ugne</w:t>
      </w:r>
      <w:r>
        <w:rPr>
          <w:lang w:val="en-US"/>
        </w:rPr>
        <w:t>@</w:t>
      </w:r>
      <w:proofErr w:type="spellStart"/>
      <w:r>
        <w:rPr>
          <w:lang w:val="en-US"/>
        </w:rPr>
        <w:t>ltok.lt</w:t>
      </w:r>
      <w:proofErr w:type="spellEnd"/>
    </w:p>
    <w:p w14:paraId="0A6C2C66" w14:textId="77777777" w:rsidR="00831FBB" w:rsidRDefault="00831FBB"/>
    <w:sectPr w:rsidR="00831FB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03A"/>
    <w:multiLevelType w:val="hybridMultilevel"/>
    <w:tmpl w:val="7884C21E"/>
    <w:lvl w:ilvl="0" w:tplc="709EC0F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7BD5F01"/>
    <w:multiLevelType w:val="hybridMultilevel"/>
    <w:tmpl w:val="D7FEA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42675"/>
    <w:multiLevelType w:val="hybridMultilevel"/>
    <w:tmpl w:val="10865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EE52BF"/>
    <w:multiLevelType w:val="hybridMultilevel"/>
    <w:tmpl w:val="6AA4B1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DAB42AF"/>
    <w:multiLevelType w:val="multilevel"/>
    <w:tmpl w:val="96A242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71969FF"/>
    <w:multiLevelType w:val="hybridMultilevel"/>
    <w:tmpl w:val="8F701FE2"/>
    <w:lvl w:ilvl="0" w:tplc="DC7890C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44DC7B67"/>
    <w:multiLevelType w:val="hybridMultilevel"/>
    <w:tmpl w:val="828461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F02371E"/>
    <w:multiLevelType w:val="hybridMultilevel"/>
    <w:tmpl w:val="85B8761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51416AFD"/>
    <w:multiLevelType w:val="hybridMultilevel"/>
    <w:tmpl w:val="9D5C7680"/>
    <w:lvl w:ilvl="0" w:tplc="72441C6C">
      <w:start w:val="1"/>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9">
    <w:nsid w:val="58515349"/>
    <w:multiLevelType w:val="hybridMultilevel"/>
    <w:tmpl w:val="D598E400"/>
    <w:lvl w:ilvl="0" w:tplc="31F27C2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9001C6D"/>
    <w:multiLevelType w:val="hybridMultilevel"/>
    <w:tmpl w:val="63481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B905A23"/>
    <w:multiLevelType w:val="hybridMultilevel"/>
    <w:tmpl w:val="CA3C09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197237C"/>
    <w:multiLevelType w:val="hybridMultilevel"/>
    <w:tmpl w:val="75D85B68"/>
    <w:lvl w:ilvl="0" w:tplc="48CAC91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ABF603F"/>
    <w:multiLevelType w:val="hybridMultilevel"/>
    <w:tmpl w:val="32BCD8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E9B79EC"/>
    <w:multiLevelType w:val="hybridMultilevel"/>
    <w:tmpl w:val="261A1FDE"/>
    <w:lvl w:ilvl="0" w:tplc="0E7C09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788B4926"/>
    <w:multiLevelType w:val="hybridMultilevel"/>
    <w:tmpl w:val="CEEA619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73475"/>
    <w:multiLevelType w:val="hybridMultilevel"/>
    <w:tmpl w:val="6C0C99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6"/>
  </w:num>
  <w:num w:numId="4">
    <w:abstractNumId w:val="7"/>
  </w:num>
  <w:num w:numId="5">
    <w:abstractNumId w:val="6"/>
  </w:num>
  <w:num w:numId="6">
    <w:abstractNumId w:val="10"/>
  </w:num>
  <w:num w:numId="7">
    <w:abstractNumId w:val="13"/>
  </w:num>
  <w:num w:numId="8">
    <w:abstractNumId w:val="9"/>
  </w:num>
  <w:num w:numId="9">
    <w:abstractNumId w:val="1"/>
  </w:num>
  <w:num w:numId="10">
    <w:abstractNumId w:val="15"/>
  </w:num>
  <w:num w:numId="11">
    <w:abstractNumId w:val="12"/>
  </w:num>
  <w:num w:numId="12">
    <w:abstractNumId w:val="11"/>
  </w:num>
  <w:num w:numId="13">
    <w:abstractNumId w:val="4"/>
  </w:num>
  <w:num w:numId="14">
    <w:abstractNumId w:val="0"/>
  </w:num>
  <w:num w:numId="15">
    <w:abstractNumId w:val="8"/>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4F"/>
    <w:rsid w:val="00831FBB"/>
    <w:rsid w:val="009D764F"/>
    <w:rsid w:val="00DE6CBF"/>
    <w:rsid w:val="00DF091C"/>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6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4F"/>
    <w:pPr>
      <w:spacing w:after="0" w:line="240" w:lineRule="auto"/>
    </w:pPr>
    <w:rPr>
      <w:rFonts w:ascii="Times New Roman" w:eastAsia="Times New Roman" w:hAnsi="Times New Roman" w:cs="Times New Roman"/>
      <w:sz w:val="24"/>
      <w:szCs w:val="24"/>
      <w:lang w:eastAsia="lt-LT"/>
    </w:rPr>
  </w:style>
  <w:style w:type="paragraph" w:styleId="Heading3">
    <w:name w:val="heading 3"/>
    <w:basedOn w:val="Normal"/>
    <w:next w:val="Normal"/>
    <w:link w:val="Heading3Char"/>
    <w:uiPriority w:val="9"/>
    <w:semiHidden/>
    <w:unhideWhenUsed/>
    <w:qFormat/>
    <w:rsid w:val="009D764F"/>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qFormat/>
    <w:rsid w:val="009D764F"/>
    <w:pPr>
      <w:keepNext/>
      <w:spacing w:line="360" w:lineRule="auto"/>
      <w:jc w:val="both"/>
      <w:outlineLvl w:val="4"/>
    </w:pPr>
    <w:rPr>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D764F"/>
    <w:rPr>
      <w:rFonts w:asciiTheme="majorHAnsi" w:eastAsiaTheme="majorEastAsia" w:hAnsiTheme="majorHAnsi" w:cstheme="majorBidi"/>
      <w:b/>
      <w:bCs/>
      <w:color w:val="4472C4" w:themeColor="accent1"/>
      <w:sz w:val="24"/>
      <w:szCs w:val="24"/>
      <w:lang w:eastAsia="lt-LT"/>
    </w:rPr>
  </w:style>
  <w:style w:type="character" w:customStyle="1" w:styleId="Heading5Char">
    <w:name w:val="Heading 5 Char"/>
    <w:basedOn w:val="DefaultParagraphFont"/>
    <w:link w:val="Heading5"/>
    <w:rsid w:val="009D764F"/>
    <w:rPr>
      <w:rFonts w:ascii="Times New Roman" w:eastAsia="Times New Roman" w:hAnsi="Times New Roman" w:cs="Times New Roman"/>
      <w:b/>
      <w:bCs/>
      <w:sz w:val="24"/>
      <w:szCs w:val="20"/>
      <w:lang w:val="en-US"/>
    </w:rPr>
  </w:style>
  <w:style w:type="table" w:styleId="TableGrid">
    <w:name w:val="Table Grid"/>
    <w:basedOn w:val="TableNormal"/>
    <w:uiPriority w:val="59"/>
    <w:rsid w:val="009D76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D764F"/>
    <w:rPr>
      <w:color w:val="0563C1" w:themeColor="hyperlink"/>
      <w:u w:val="single"/>
    </w:rPr>
  </w:style>
  <w:style w:type="paragraph" w:styleId="ListParagraph">
    <w:name w:val="List Paragraph"/>
    <w:basedOn w:val="Normal"/>
    <w:uiPriority w:val="34"/>
    <w:qFormat/>
    <w:rsid w:val="009D764F"/>
    <w:pPr>
      <w:ind w:left="720"/>
      <w:contextualSpacing/>
    </w:pPr>
  </w:style>
  <w:style w:type="character" w:styleId="CommentReference">
    <w:name w:val="annotation reference"/>
    <w:basedOn w:val="DefaultParagraphFont"/>
    <w:uiPriority w:val="99"/>
    <w:semiHidden/>
    <w:unhideWhenUsed/>
    <w:rsid w:val="009D764F"/>
    <w:rPr>
      <w:sz w:val="16"/>
      <w:szCs w:val="16"/>
    </w:rPr>
  </w:style>
  <w:style w:type="paragraph" w:styleId="CommentText">
    <w:name w:val="annotation text"/>
    <w:basedOn w:val="Normal"/>
    <w:link w:val="CommentTextChar"/>
    <w:uiPriority w:val="99"/>
    <w:semiHidden/>
    <w:unhideWhenUsed/>
    <w:rsid w:val="009D764F"/>
    <w:rPr>
      <w:sz w:val="20"/>
      <w:szCs w:val="20"/>
    </w:rPr>
  </w:style>
  <w:style w:type="character" w:customStyle="1" w:styleId="CommentTextChar">
    <w:name w:val="Comment Text Char"/>
    <w:basedOn w:val="DefaultParagraphFont"/>
    <w:link w:val="CommentText"/>
    <w:uiPriority w:val="99"/>
    <w:semiHidden/>
    <w:rsid w:val="009D764F"/>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9D764F"/>
    <w:rPr>
      <w:b/>
      <w:bCs/>
    </w:rPr>
  </w:style>
  <w:style w:type="character" w:customStyle="1" w:styleId="CommentSubjectChar">
    <w:name w:val="Comment Subject Char"/>
    <w:basedOn w:val="CommentTextChar"/>
    <w:link w:val="CommentSubject"/>
    <w:uiPriority w:val="99"/>
    <w:semiHidden/>
    <w:rsid w:val="009D764F"/>
    <w:rPr>
      <w:rFonts w:ascii="Times New Roman" w:eastAsia="Times New Roman" w:hAnsi="Times New Roman" w:cs="Times New Roman"/>
      <w:b/>
      <w:bCs/>
      <w:sz w:val="20"/>
      <w:szCs w:val="20"/>
      <w:lang w:eastAsia="lt-LT"/>
    </w:rPr>
  </w:style>
  <w:style w:type="paragraph" w:styleId="Revision">
    <w:name w:val="Revision"/>
    <w:hidden/>
    <w:uiPriority w:val="99"/>
    <w:semiHidden/>
    <w:rsid w:val="009D764F"/>
    <w:pPr>
      <w:spacing w:after="0"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9D7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64F"/>
    <w:rPr>
      <w:rFonts w:ascii="Segoe UI" w:eastAsia="Times New Roman" w:hAnsi="Segoe UI" w:cs="Segoe UI"/>
      <w:sz w:val="18"/>
      <w:szCs w:val="18"/>
      <w:lang w:eastAsia="lt-LT"/>
    </w:rPr>
  </w:style>
  <w:style w:type="character" w:customStyle="1" w:styleId="UnresolvedMention1">
    <w:name w:val="Unresolved Mention1"/>
    <w:basedOn w:val="DefaultParagraphFont"/>
    <w:uiPriority w:val="99"/>
    <w:semiHidden/>
    <w:unhideWhenUsed/>
    <w:rsid w:val="009D764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4F"/>
    <w:pPr>
      <w:spacing w:after="0" w:line="240" w:lineRule="auto"/>
    </w:pPr>
    <w:rPr>
      <w:rFonts w:ascii="Times New Roman" w:eastAsia="Times New Roman" w:hAnsi="Times New Roman" w:cs="Times New Roman"/>
      <w:sz w:val="24"/>
      <w:szCs w:val="24"/>
      <w:lang w:eastAsia="lt-LT"/>
    </w:rPr>
  </w:style>
  <w:style w:type="paragraph" w:styleId="Heading3">
    <w:name w:val="heading 3"/>
    <w:basedOn w:val="Normal"/>
    <w:next w:val="Normal"/>
    <w:link w:val="Heading3Char"/>
    <w:uiPriority w:val="9"/>
    <w:semiHidden/>
    <w:unhideWhenUsed/>
    <w:qFormat/>
    <w:rsid w:val="009D764F"/>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qFormat/>
    <w:rsid w:val="009D764F"/>
    <w:pPr>
      <w:keepNext/>
      <w:spacing w:line="360" w:lineRule="auto"/>
      <w:jc w:val="both"/>
      <w:outlineLvl w:val="4"/>
    </w:pPr>
    <w:rPr>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D764F"/>
    <w:rPr>
      <w:rFonts w:asciiTheme="majorHAnsi" w:eastAsiaTheme="majorEastAsia" w:hAnsiTheme="majorHAnsi" w:cstheme="majorBidi"/>
      <w:b/>
      <w:bCs/>
      <w:color w:val="4472C4" w:themeColor="accent1"/>
      <w:sz w:val="24"/>
      <w:szCs w:val="24"/>
      <w:lang w:eastAsia="lt-LT"/>
    </w:rPr>
  </w:style>
  <w:style w:type="character" w:customStyle="1" w:styleId="Heading5Char">
    <w:name w:val="Heading 5 Char"/>
    <w:basedOn w:val="DefaultParagraphFont"/>
    <w:link w:val="Heading5"/>
    <w:rsid w:val="009D764F"/>
    <w:rPr>
      <w:rFonts w:ascii="Times New Roman" w:eastAsia="Times New Roman" w:hAnsi="Times New Roman" w:cs="Times New Roman"/>
      <w:b/>
      <w:bCs/>
      <w:sz w:val="24"/>
      <w:szCs w:val="20"/>
      <w:lang w:val="en-US"/>
    </w:rPr>
  </w:style>
  <w:style w:type="table" w:styleId="TableGrid">
    <w:name w:val="Table Grid"/>
    <w:basedOn w:val="TableNormal"/>
    <w:uiPriority w:val="59"/>
    <w:rsid w:val="009D76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D764F"/>
    <w:rPr>
      <w:color w:val="0563C1" w:themeColor="hyperlink"/>
      <w:u w:val="single"/>
    </w:rPr>
  </w:style>
  <w:style w:type="paragraph" w:styleId="ListParagraph">
    <w:name w:val="List Paragraph"/>
    <w:basedOn w:val="Normal"/>
    <w:uiPriority w:val="34"/>
    <w:qFormat/>
    <w:rsid w:val="009D764F"/>
    <w:pPr>
      <w:ind w:left="720"/>
      <w:contextualSpacing/>
    </w:pPr>
  </w:style>
  <w:style w:type="character" w:styleId="CommentReference">
    <w:name w:val="annotation reference"/>
    <w:basedOn w:val="DefaultParagraphFont"/>
    <w:uiPriority w:val="99"/>
    <w:semiHidden/>
    <w:unhideWhenUsed/>
    <w:rsid w:val="009D764F"/>
    <w:rPr>
      <w:sz w:val="16"/>
      <w:szCs w:val="16"/>
    </w:rPr>
  </w:style>
  <w:style w:type="paragraph" w:styleId="CommentText">
    <w:name w:val="annotation text"/>
    <w:basedOn w:val="Normal"/>
    <w:link w:val="CommentTextChar"/>
    <w:uiPriority w:val="99"/>
    <w:semiHidden/>
    <w:unhideWhenUsed/>
    <w:rsid w:val="009D764F"/>
    <w:rPr>
      <w:sz w:val="20"/>
      <w:szCs w:val="20"/>
    </w:rPr>
  </w:style>
  <w:style w:type="character" w:customStyle="1" w:styleId="CommentTextChar">
    <w:name w:val="Comment Text Char"/>
    <w:basedOn w:val="DefaultParagraphFont"/>
    <w:link w:val="CommentText"/>
    <w:uiPriority w:val="99"/>
    <w:semiHidden/>
    <w:rsid w:val="009D764F"/>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9D764F"/>
    <w:rPr>
      <w:b/>
      <w:bCs/>
    </w:rPr>
  </w:style>
  <w:style w:type="character" w:customStyle="1" w:styleId="CommentSubjectChar">
    <w:name w:val="Comment Subject Char"/>
    <w:basedOn w:val="CommentTextChar"/>
    <w:link w:val="CommentSubject"/>
    <w:uiPriority w:val="99"/>
    <w:semiHidden/>
    <w:rsid w:val="009D764F"/>
    <w:rPr>
      <w:rFonts w:ascii="Times New Roman" w:eastAsia="Times New Roman" w:hAnsi="Times New Roman" w:cs="Times New Roman"/>
      <w:b/>
      <w:bCs/>
      <w:sz w:val="20"/>
      <w:szCs w:val="20"/>
      <w:lang w:eastAsia="lt-LT"/>
    </w:rPr>
  </w:style>
  <w:style w:type="paragraph" w:styleId="Revision">
    <w:name w:val="Revision"/>
    <w:hidden/>
    <w:uiPriority w:val="99"/>
    <w:semiHidden/>
    <w:rsid w:val="009D764F"/>
    <w:pPr>
      <w:spacing w:after="0"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9D7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64F"/>
    <w:rPr>
      <w:rFonts w:ascii="Segoe UI" w:eastAsia="Times New Roman" w:hAnsi="Segoe UI" w:cs="Segoe UI"/>
      <w:sz w:val="18"/>
      <w:szCs w:val="18"/>
      <w:lang w:eastAsia="lt-LT"/>
    </w:rPr>
  </w:style>
  <w:style w:type="character" w:customStyle="1" w:styleId="UnresolvedMention1">
    <w:name w:val="Unresolved Mention1"/>
    <w:basedOn w:val="DefaultParagraphFont"/>
    <w:uiPriority w:val="99"/>
    <w:semiHidden/>
    <w:unhideWhenUsed/>
    <w:rsid w:val="009D7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2719</Words>
  <Characters>15501</Characters>
  <Application>Microsoft Macintosh Word</Application>
  <DocSecurity>0</DocSecurity>
  <Lines>129</Lines>
  <Paragraphs>36</Paragraphs>
  <ScaleCrop>false</ScaleCrop>
  <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Supranavičienė</dc:creator>
  <cp:keywords/>
  <dc:description/>
  <cp:lastModifiedBy>Hei</cp:lastModifiedBy>
  <cp:revision>3</cp:revision>
  <dcterms:created xsi:type="dcterms:W3CDTF">2019-11-08T09:17:00Z</dcterms:created>
  <dcterms:modified xsi:type="dcterms:W3CDTF">2019-11-08T09:18:00Z</dcterms:modified>
</cp:coreProperties>
</file>